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C7E" w:rsidRDefault="00311C7E" w:rsidP="009C7BDD">
      <w:pPr>
        <w:pStyle w:val="HeadHatzaotHok"/>
        <w:keepNext w:val="0"/>
        <w:keepLines w:val="0"/>
        <w:rPr>
          <w:rtl/>
        </w:rPr>
      </w:pPr>
      <w:bookmarkStart w:id="0" w:name="_GoBack"/>
      <w:bookmarkEnd w:id="0"/>
      <w:r>
        <w:rPr>
          <w:rFonts w:hint="cs"/>
          <w:rtl/>
        </w:rPr>
        <w:t>תזכיר</w:t>
      </w:r>
      <w:r>
        <w:rPr>
          <w:rtl/>
        </w:rPr>
        <w:t xml:space="preserve"> חו</w:t>
      </w:r>
      <w:r>
        <w:rPr>
          <w:rFonts w:hint="cs"/>
          <w:rtl/>
        </w:rPr>
        <w:t xml:space="preserve">ק </w:t>
      </w:r>
      <w:r w:rsidRPr="003F48D1">
        <w:rPr>
          <w:rtl/>
        </w:rPr>
        <w:t>מיסוי מקרקעין</w:t>
      </w:r>
      <w:r>
        <w:rPr>
          <w:rFonts w:hint="cs"/>
          <w:rtl/>
        </w:rPr>
        <w:t xml:space="preserve"> </w:t>
      </w:r>
      <w:r w:rsidRPr="003F48D1">
        <w:rPr>
          <w:rtl/>
        </w:rPr>
        <w:t>(שבח ורכישה )(תיקון מס'....)</w:t>
      </w:r>
      <w:r w:rsidRPr="003F48D1">
        <w:rPr>
          <w:rFonts w:hint="cs"/>
          <w:rtl/>
        </w:rPr>
        <w:t xml:space="preserve"> </w:t>
      </w:r>
      <w:r>
        <w:rPr>
          <w:rFonts w:hint="cs"/>
          <w:rtl/>
        </w:rPr>
        <w:t>התשע"ו-</w:t>
      </w:r>
      <w:r w:rsidR="00A166A7">
        <w:rPr>
          <w:rFonts w:hint="cs"/>
          <w:rtl/>
        </w:rPr>
        <w:t>201</w:t>
      </w:r>
      <w:r w:rsidR="009C7BDD">
        <w:rPr>
          <w:rFonts w:hint="cs"/>
          <w:rtl/>
        </w:rPr>
        <w:t>6</w:t>
      </w:r>
    </w:p>
    <w:p w:rsidR="00311C7E" w:rsidRDefault="0055539C" w:rsidP="0055539C">
      <w:pPr>
        <w:numPr>
          <w:ilvl w:val="0"/>
          <w:numId w:val="5"/>
        </w:numPr>
        <w:spacing w:line="360" w:lineRule="auto"/>
        <w:rPr>
          <w:rFonts w:cs="David"/>
          <w:b/>
          <w:bCs/>
          <w:sz w:val="26"/>
          <w:szCs w:val="26"/>
          <w:u w:val="single"/>
        </w:rPr>
      </w:pPr>
      <w:r w:rsidRPr="0055539C">
        <w:rPr>
          <w:rFonts w:cs="David" w:hint="cs"/>
          <w:b/>
          <w:bCs/>
          <w:sz w:val="26"/>
          <w:szCs w:val="26"/>
          <w:u w:val="single"/>
          <w:rtl/>
        </w:rPr>
        <w:t>שם החוק המוצע</w:t>
      </w:r>
    </w:p>
    <w:p w:rsidR="0055539C" w:rsidRDefault="0055539C" w:rsidP="009C7BDD">
      <w:pPr>
        <w:spacing w:line="360" w:lineRule="auto"/>
        <w:ind w:left="567" w:firstLine="0"/>
        <w:rPr>
          <w:rFonts w:cs="David"/>
          <w:sz w:val="26"/>
          <w:szCs w:val="26"/>
          <w:rtl/>
        </w:rPr>
      </w:pPr>
      <w:r w:rsidRPr="0055539C">
        <w:rPr>
          <w:rFonts w:cs="David"/>
          <w:sz w:val="26"/>
          <w:szCs w:val="26"/>
          <w:rtl/>
        </w:rPr>
        <w:t>חו</w:t>
      </w:r>
      <w:r w:rsidRPr="0055539C">
        <w:rPr>
          <w:rFonts w:cs="David" w:hint="cs"/>
          <w:sz w:val="26"/>
          <w:szCs w:val="26"/>
          <w:rtl/>
        </w:rPr>
        <w:t xml:space="preserve">ק </w:t>
      </w:r>
      <w:r w:rsidRPr="0055539C">
        <w:rPr>
          <w:rFonts w:cs="David"/>
          <w:sz w:val="26"/>
          <w:szCs w:val="26"/>
          <w:rtl/>
        </w:rPr>
        <w:t>מיסוי מקרקעין</w:t>
      </w:r>
      <w:r w:rsidRPr="0055539C">
        <w:rPr>
          <w:rFonts w:cs="David" w:hint="cs"/>
          <w:sz w:val="26"/>
          <w:szCs w:val="26"/>
          <w:rtl/>
        </w:rPr>
        <w:t xml:space="preserve"> </w:t>
      </w:r>
      <w:r w:rsidRPr="0055539C">
        <w:rPr>
          <w:rFonts w:cs="David"/>
          <w:sz w:val="26"/>
          <w:szCs w:val="26"/>
          <w:rtl/>
        </w:rPr>
        <w:t>(שבח ורכישה )(תיקון מס'....)</w:t>
      </w:r>
      <w:r w:rsidRPr="0055539C">
        <w:rPr>
          <w:rFonts w:cs="David" w:hint="cs"/>
          <w:sz w:val="26"/>
          <w:szCs w:val="26"/>
          <w:rtl/>
        </w:rPr>
        <w:t xml:space="preserve"> התשע"ו-</w:t>
      </w:r>
      <w:r w:rsidR="00A166A7">
        <w:rPr>
          <w:rFonts w:cs="David" w:hint="cs"/>
          <w:sz w:val="26"/>
          <w:szCs w:val="26"/>
          <w:rtl/>
        </w:rPr>
        <w:t>201</w:t>
      </w:r>
      <w:r w:rsidR="009C7BDD">
        <w:rPr>
          <w:rFonts w:cs="David" w:hint="cs"/>
          <w:sz w:val="26"/>
          <w:szCs w:val="26"/>
          <w:rtl/>
        </w:rPr>
        <w:t>6</w:t>
      </w:r>
    </w:p>
    <w:p w:rsidR="0055539C" w:rsidRDefault="0055539C" w:rsidP="0055539C">
      <w:pPr>
        <w:numPr>
          <w:ilvl w:val="0"/>
          <w:numId w:val="5"/>
        </w:numPr>
        <w:spacing w:line="360" w:lineRule="auto"/>
        <w:rPr>
          <w:rFonts w:cs="David"/>
          <w:b/>
          <w:bCs/>
          <w:sz w:val="24"/>
          <w:szCs w:val="24"/>
          <w:u w:val="single"/>
        </w:rPr>
      </w:pPr>
      <w:r w:rsidRPr="0055539C">
        <w:rPr>
          <w:rFonts w:cs="David" w:hint="cs"/>
          <w:b/>
          <w:bCs/>
          <w:sz w:val="26"/>
          <w:szCs w:val="26"/>
          <w:u w:val="single"/>
          <w:rtl/>
        </w:rPr>
        <w:t>מטרת החוק המוצע והצורך בו</w:t>
      </w:r>
      <w:r w:rsidRPr="00561053">
        <w:rPr>
          <w:rFonts w:cs="David" w:hint="cs"/>
          <w:b/>
          <w:bCs/>
          <w:sz w:val="24"/>
          <w:szCs w:val="24"/>
          <w:rtl/>
        </w:rPr>
        <w:t>:</w:t>
      </w:r>
    </w:p>
    <w:p w:rsidR="0055539C" w:rsidRPr="0055539C" w:rsidRDefault="0055539C" w:rsidP="00F22033">
      <w:pPr>
        <w:spacing w:line="360" w:lineRule="auto"/>
        <w:ind w:left="927" w:firstLine="0"/>
        <w:rPr>
          <w:rFonts w:cs="David"/>
          <w:sz w:val="24"/>
          <w:szCs w:val="24"/>
        </w:rPr>
      </w:pPr>
      <w:r>
        <w:rPr>
          <w:rFonts w:cs="David" w:hint="cs"/>
          <w:sz w:val="26"/>
          <w:szCs w:val="26"/>
          <w:rtl/>
        </w:rPr>
        <w:t xml:space="preserve">על פי המצב החוקי היום אזרח ישראלי </w:t>
      </w:r>
      <w:r w:rsidR="00F22033">
        <w:rPr>
          <w:rFonts w:cs="David" w:hint="cs"/>
          <w:sz w:val="26"/>
          <w:szCs w:val="26"/>
          <w:rtl/>
        </w:rPr>
        <w:t>ה</w:t>
      </w:r>
      <w:r>
        <w:rPr>
          <w:rFonts w:cs="David" w:hint="cs"/>
          <w:sz w:val="26"/>
          <w:szCs w:val="26"/>
          <w:rtl/>
        </w:rPr>
        <w:t>מוכר זכות במקרקעין באזור</w:t>
      </w:r>
      <w:r w:rsidR="00F22033">
        <w:rPr>
          <w:rFonts w:cs="David" w:hint="cs"/>
          <w:sz w:val="26"/>
          <w:szCs w:val="26"/>
          <w:rtl/>
        </w:rPr>
        <w:t xml:space="preserve"> או רוכש זכות כאמור חייב לשלם</w:t>
      </w:r>
      <w:r w:rsidRPr="0055539C">
        <w:rPr>
          <w:rFonts w:cs="David"/>
          <w:sz w:val="26"/>
          <w:szCs w:val="26"/>
          <w:rtl/>
        </w:rPr>
        <w:t xml:space="preserve"> </w:t>
      </w:r>
      <w:r>
        <w:rPr>
          <w:rFonts w:cs="David" w:hint="cs"/>
          <w:sz w:val="26"/>
          <w:szCs w:val="26"/>
          <w:rtl/>
        </w:rPr>
        <w:t xml:space="preserve">תשלומי חובה לרשויות האזור ולמדינת ישראל ורק לאחר </w:t>
      </w:r>
      <w:r w:rsidR="00F22033">
        <w:rPr>
          <w:rFonts w:cs="David" w:hint="cs"/>
          <w:sz w:val="26"/>
          <w:szCs w:val="26"/>
          <w:rtl/>
        </w:rPr>
        <w:t xml:space="preserve">ששילם את </w:t>
      </w:r>
      <w:r w:rsidRPr="0055539C">
        <w:rPr>
          <w:rFonts w:cs="David"/>
          <w:sz w:val="26"/>
          <w:szCs w:val="26"/>
          <w:rtl/>
        </w:rPr>
        <w:t xml:space="preserve">שני </w:t>
      </w:r>
      <w:r w:rsidR="00F22033">
        <w:rPr>
          <w:rFonts w:cs="David" w:hint="cs"/>
          <w:sz w:val="26"/>
          <w:szCs w:val="26"/>
          <w:rtl/>
        </w:rPr>
        <w:t xml:space="preserve">סוגי </w:t>
      </w:r>
      <w:r w:rsidRPr="0055539C">
        <w:rPr>
          <w:rFonts w:cs="David"/>
          <w:sz w:val="26"/>
          <w:szCs w:val="26"/>
          <w:rtl/>
        </w:rPr>
        <w:t xml:space="preserve">תשלומי החובה האמורים </w:t>
      </w:r>
      <w:r w:rsidR="00F22033">
        <w:rPr>
          <w:rFonts w:cs="David" w:hint="cs"/>
          <w:sz w:val="26"/>
          <w:szCs w:val="26"/>
          <w:rtl/>
        </w:rPr>
        <w:t xml:space="preserve">הוא יכול </w:t>
      </w:r>
      <w:r>
        <w:rPr>
          <w:rFonts w:cs="David"/>
          <w:sz w:val="26"/>
          <w:szCs w:val="26"/>
          <w:rtl/>
        </w:rPr>
        <w:t xml:space="preserve">לדרוש </w:t>
      </w:r>
      <w:r>
        <w:rPr>
          <w:rFonts w:cs="David" w:hint="cs"/>
          <w:sz w:val="26"/>
          <w:szCs w:val="26"/>
          <w:rtl/>
        </w:rPr>
        <w:t xml:space="preserve">מרשויות המס בישראל </w:t>
      </w:r>
      <w:r>
        <w:rPr>
          <w:rFonts w:cs="David"/>
          <w:sz w:val="26"/>
          <w:szCs w:val="26"/>
          <w:rtl/>
        </w:rPr>
        <w:t xml:space="preserve">את </w:t>
      </w:r>
      <w:r w:rsidRPr="0055539C">
        <w:rPr>
          <w:rFonts w:cs="David"/>
          <w:sz w:val="26"/>
          <w:szCs w:val="26"/>
          <w:rtl/>
        </w:rPr>
        <w:t>החזר</w:t>
      </w:r>
      <w:r>
        <w:rPr>
          <w:rFonts w:cs="David" w:hint="cs"/>
          <w:sz w:val="26"/>
          <w:szCs w:val="26"/>
          <w:rtl/>
        </w:rPr>
        <w:t xml:space="preserve"> המס  </w:t>
      </w:r>
      <w:r w:rsidR="00F22033">
        <w:rPr>
          <w:rFonts w:cs="David" w:hint="cs"/>
          <w:sz w:val="26"/>
          <w:szCs w:val="26"/>
          <w:rtl/>
        </w:rPr>
        <w:t>ש</w:t>
      </w:r>
      <w:r>
        <w:rPr>
          <w:rFonts w:cs="David" w:hint="cs"/>
          <w:sz w:val="26"/>
          <w:szCs w:val="26"/>
          <w:rtl/>
        </w:rPr>
        <w:t>שולם לרשויות האזור.</w:t>
      </w:r>
      <w:r w:rsidRPr="0055539C">
        <w:rPr>
          <w:rFonts w:cs="David"/>
          <w:sz w:val="26"/>
          <w:szCs w:val="26"/>
          <w:rtl/>
        </w:rPr>
        <w:t xml:space="preserve"> </w:t>
      </w:r>
      <w:r w:rsidR="00F22033">
        <w:rPr>
          <w:rFonts w:cs="David" w:hint="cs"/>
          <w:sz w:val="26"/>
          <w:szCs w:val="26"/>
          <w:rtl/>
        </w:rPr>
        <w:t xml:space="preserve">בתזכיר חוק זה </w:t>
      </w:r>
      <w:r>
        <w:rPr>
          <w:rFonts w:cs="David" w:hint="cs"/>
          <w:sz w:val="26"/>
          <w:szCs w:val="26"/>
          <w:rtl/>
        </w:rPr>
        <w:t xml:space="preserve">מוצע לייעל את מנגנון תשלום המס ולמנוע הכבדה על האזרחים. </w:t>
      </w:r>
    </w:p>
    <w:p w:rsidR="0055539C" w:rsidRPr="0021416E" w:rsidRDefault="0055539C" w:rsidP="0055539C">
      <w:pPr>
        <w:pStyle w:val="HeadHatzaotHok"/>
        <w:numPr>
          <w:ilvl w:val="0"/>
          <w:numId w:val="5"/>
        </w:numPr>
        <w:tabs>
          <w:tab w:val="center" w:pos="4819"/>
        </w:tabs>
        <w:jc w:val="both"/>
        <w:rPr>
          <w:u w:val="single"/>
          <w:rtl/>
        </w:rPr>
      </w:pPr>
      <w:r w:rsidRPr="0021416E">
        <w:rPr>
          <w:rFonts w:hint="cs"/>
          <w:u w:val="single"/>
          <w:rtl/>
        </w:rPr>
        <w:t>עיקרי החוק המוצע</w:t>
      </w:r>
    </w:p>
    <w:p w:rsidR="0055539C" w:rsidRPr="00D7683B" w:rsidRDefault="0055539C" w:rsidP="00F064F3">
      <w:pPr>
        <w:pStyle w:val="Hesber1st"/>
        <w:tabs>
          <w:tab w:val="clear" w:pos="680"/>
        </w:tabs>
        <w:ind w:left="927"/>
        <w:rPr>
          <w:rtl/>
        </w:rPr>
      </w:pPr>
      <w:r w:rsidRPr="00D7683B">
        <w:rPr>
          <w:rtl/>
        </w:rPr>
        <w:t>לפי סעיף 16א לחוק מיסוי מקרקעין (שבח ורכישה)</w:t>
      </w:r>
      <w:r w:rsidR="00F22033">
        <w:rPr>
          <w:rFonts w:hint="cs"/>
          <w:rtl/>
        </w:rPr>
        <w:t>,</w:t>
      </w:r>
      <w:r w:rsidRPr="00D7683B">
        <w:rPr>
          <w:rtl/>
        </w:rPr>
        <w:t xml:space="preserve"> </w:t>
      </w:r>
      <w:r w:rsidR="00F22033">
        <w:rPr>
          <w:rFonts w:hint="cs"/>
          <w:rtl/>
        </w:rPr>
        <w:t>ה</w:t>
      </w:r>
      <w:r w:rsidRPr="00D7683B">
        <w:rPr>
          <w:rtl/>
        </w:rPr>
        <w:t>תשכ"ג-1963</w:t>
      </w:r>
      <w:r>
        <w:rPr>
          <w:rFonts w:hint="cs"/>
          <w:rtl/>
        </w:rPr>
        <w:t xml:space="preserve"> (להלן </w:t>
      </w:r>
      <w:r>
        <w:rPr>
          <w:rtl/>
        </w:rPr>
        <w:t>–</w:t>
      </w:r>
      <w:r>
        <w:rPr>
          <w:rFonts w:hint="cs"/>
          <w:rtl/>
        </w:rPr>
        <w:t xml:space="preserve"> חוק מיסוי מקרקעין)</w:t>
      </w:r>
      <w:r w:rsidRPr="00D7683B">
        <w:rPr>
          <w:rtl/>
        </w:rPr>
        <w:t>, אזרח ישראלי</w:t>
      </w:r>
      <w:r>
        <w:rPr>
          <w:rFonts w:hint="cs"/>
          <w:rtl/>
        </w:rPr>
        <w:t>, כהגדרתו באותו סעיף,</w:t>
      </w:r>
      <w:r w:rsidRPr="00D7683B">
        <w:rPr>
          <w:rtl/>
        </w:rPr>
        <w:t xml:space="preserve"> הרוכש זכות במקרקעין באזור או המוכר זכות במקרקעין באזור, חייב במס רכישה או במס שבח, לפי העניין. כך גם חייב האזרח הישראלי במס רכישה או </w:t>
      </w:r>
      <w:r w:rsidR="00F22033">
        <w:rPr>
          <w:rFonts w:hint="cs"/>
          <w:rtl/>
        </w:rPr>
        <w:t xml:space="preserve">במס </w:t>
      </w:r>
      <w:r w:rsidRPr="00D7683B">
        <w:rPr>
          <w:rtl/>
        </w:rPr>
        <w:t xml:space="preserve">שבח בעת ביצוע פעולה באיגוד שיש לו מקרקעין באזור </w:t>
      </w:r>
      <w:r w:rsidR="002B78CA">
        <w:rPr>
          <w:rFonts w:hint="cs"/>
          <w:rtl/>
        </w:rPr>
        <w:t>ש</w:t>
      </w:r>
      <w:r w:rsidRPr="00D7683B">
        <w:rPr>
          <w:rtl/>
        </w:rPr>
        <w:t>היה נחשב כאיגוד מקרקעין אילו האיגוד והמקרקעין היו בישראל.</w:t>
      </w:r>
    </w:p>
    <w:p w:rsidR="0055539C" w:rsidRPr="00D7683B" w:rsidRDefault="0055539C" w:rsidP="00F064F3">
      <w:pPr>
        <w:pStyle w:val="Hesber"/>
        <w:ind w:left="927" w:firstLine="0"/>
        <w:rPr>
          <w:rtl/>
        </w:rPr>
      </w:pPr>
      <w:r w:rsidRPr="00D7683B">
        <w:rPr>
          <w:rtl/>
        </w:rPr>
        <w:t xml:space="preserve">יחד עם זאת, סעיף קטן (ו) קובע, כי מסכום מס שבח או מס הרכישה, </w:t>
      </w:r>
      <w:r w:rsidR="00612DFF">
        <w:rPr>
          <w:rFonts w:hint="cs"/>
          <w:rtl/>
        </w:rPr>
        <w:t>לפי הענין,</w:t>
      </w:r>
      <w:r w:rsidR="002B78CA">
        <w:rPr>
          <w:rFonts w:hint="cs"/>
          <w:rtl/>
        </w:rPr>
        <w:t xml:space="preserve"> </w:t>
      </w:r>
      <w:r w:rsidRPr="00D7683B">
        <w:rPr>
          <w:rtl/>
        </w:rPr>
        <w:t xml:space="preserve">יופחת סכום אגרה או מס ששילם אותו אזרח לשלטונות האזור בשל אותה מכירה או פעולה. </w:t>
      </w:r>
    </w:p>
    <w:p w:rsidR="0055539C" w:rsidRPr="00D7683B" w:rsidRDefault="0055539C" w:rsidP="00F064F3">
      <w:pPr>
        <w:pStyle w:val="Hesber"/>
        <w:ind w:left="927" w:firstLine="0"/>
        <w:rPr>
          <w:rtl/>
        </w:rPr>
      </w:pPr>
      <w:r w:rsidRPr="00D7683B">
        <w:rPr>
          <w:rtl/>
        </w:rPr>
        <w:t>בבסיס הצעת תיקון החוק עומד הרצון לייעל את מנגנון ההתחשבנות מול רשויות האזור ולמנוע הכבדה מיותרת על האזרחים (שיסודו בחובה לעמוד בתשלומם של שני תשלומי החובה האמורים ורק לאחר מכן לדרוש את ההחזר</w:t>
      </w:r>
      <w:r w:rsidR="00612DFF">
        <w:rPr>
          <w:rFonts w:hint="cs"/>
          <w:rtl/>
        </w:rPr>
        <w:t>)</w:t>
      </w:r>
      <w:r w:rsidR="002B78CA">
        <w:rPr>
          <w:rFonts w:hint="cs"/>
          <w:rtl/>
        </w:rPr>
        <w:t xml:space="preserve">. </w:t>
      </w:r>
      <w:r w:rsidRPr="00D7683B">
        <w:rPr>
          <w:rtl/>
        </w:rPr>
        <w:t>מוצע לאפשר,</w:t>
      </w:r>
      <w:r>
        <w:rPr>
          <w:rFonts w:hint="cs"/>
          <w:rtl/>
        </w:rPr>
        <w:t xml:space="preserve"> </w:t>
      </w:r>
      <w:r w:rsidRPr="00D7683B">
        <w:rPr>
          <w:rtl/>
        </w:rPr>
        <w:t>לפי בקשת אזרח כאמור,</w:t>
      </w:r>
      <w:r w:rsidR="002B78CA">
        <w:rPr>
          <w:rFonts w:hint="cs"/>
          <w:rtl/>
        </w:rPr>
        <w:t xml:space="preserve"> </w:t>
      </w:r>
      <w:r w:rsidRPr="00D7683B">
        <w:rPr>
          <w:rtl/>
        </w:rPr>
        <w:t xml:space="preserve">למנהל מיסוי מקרקעין, </w:t>
      </w:r>
      <w:r w:rsidR="002B78CA">
        <w:rPr>
          <w:rFonts w:hint="cs"/>
          <w:rtl/>
        </w:rPr>
        <w:t xml:space="preserve">להעביר </w:t>
      </w:r>
      <w:r w:rsidR="009C7BDD">
        <w:rPr>
          <w:rtl/>
        </w:rPr>
        <w:t xml:space="preserve">סכומי </w:t>
      </w:r>
      <w:r w:rsidRPr="00D7683B">
        <w:rPr>
          <w:rtl/>
        </w:rPr>
        <w:t>מס ששולמו כמס שבח או כמס רכישה בהעברה ישירה לשלטונות האזור.</w:t>
      </w:r>
    </w:p>
    <w:p w:rsidR="0055539C" w:rsidRDefault="0055539C" w:rsidP="00F064F3">
      <w:pPr>
        <w:pStyle w:val="Hesber"/>
        <w:ind w:left="927" w:firstLine="0"/>
        <w:rPr>
          <w:rtl/>
        </w:rPr>
      </w:pPr>
      <w:r w:rsidRPr="00D7683B">
        <w:rPr>
          <w:rtl/>
        </w:rPr>
        <w:t>העברת סכום המס ששולם</w:t>
      </w:r>
      <w:r w:rsidR="00714BE9">
        <w:rPr>
          <w:rFonts w:hint="cs"/>
          <w:rtl/>
        </w:rPr>
        <w:t>,</w:t>
      </w:r>
      <w:r w:rsidRPr="00D7683B">
        <w:rPr>
          <w:rtl/>
        </w:rPr>
        <w:t xml:space="preserve"> בהתקיים תנאי הסעיף המוצע, </w:t>
      </w:r>
      <w:r w:rsidR="00714BE9">
        <w:rPr>
          <w:rFonts w:hint="cs"/>
          <w:rtl/>
        </w:rPr>
        <w:t>ת</w:t>
      </w:r>
      <w:r w:rsidRPr="00D7683B">
        <w:rPr>
          <w:rtl/>
        </w:rPr>
        <w:t>עשה בתוספת הפרשי הצמדה וריבית כמתחייב מיום תשלום המס ועד ליום הרישום</w:t>
      </w:r>
      <w:r w:rsidR="00714BE9">
        <w:rPr>
          <w:rFonts w:hint="cs"/>
          <w:rtl/>
        </w:rPr>
        <w:t xml:space="preserve"> במרשמי שלטונות האזור</w:t>
      </w:r>
    </w:p>
    <w:p w:rsidR="0055539C" w:rsidRPr="00D7683B" w:rsidRDefault="0055539C" w:rsidP="0055539C">
      <w:pPr>
        <w:pStyle w:val="Hesber"/>
        <w:ind w:left="927" w:firstLine="0"/>
      </w:pPr>
    </w:p>
    <w:p w:rsidR="0055539C" w:rsidRPr="0021416E" w:rsidRDefault="0055539C" w:rsidP="00B81B7A">
      <w:pPr>
        <w:pStyle w:val="HeadHatzaotHok"/>
        <w:numPr>
          <w:ilvl w:val="0"/>
          <w:numId w:val="5"/>
        </w:numPr>
        <w:tabs>
          <w:tab w:val="center" w:pos="4819"/>
        </w:tabs>
        <w:jc w:val="both"/>
        <w:rPr>
          <w:u w:val="single"/>
        </w:rPr>
      </w:pPr>
      <w:r w:rsidRPr="0021416E">
        <w:rPr>
          <w:rFonts w:hint="cs"/>
          <w:u w:val="single"/>
          <w:rtl/>
        </w:rPr>
        <w:t>השפעת החוק המוצע על החוק הקיים</w:t>
      </w:r>
    </w:p>
    <w:p w:rsidR="0055539C" w:rsidRDefault="0055539C" w:rsidP="00B81B7A">
      <w:pPr>
        <w:pStyle w:val="aa"/>
        <w:tabs>
          <w:tab w:val="num" w:pos="386"/>
        </w:tabs>
        <w:spacing w:line="360" w:lineRule="auto"/>
        <w:ind w:left="927" w:firstLine="0"/>
        <w:rPr>
          <w:rFonts w:cs="David"/>
          <w:sz w:val="26"/>
          <w:szCs w:val="26"/>
          <w:rtl/>
        </w:rPr>
      </w:pPr>
      <w:r>
        <w:rPr>
          <w:rFonts w:ascii="Arial" w:eastAsia="Arial Unicode MS" w:hAnsi="Arial" w:cs="David" w:hint="cs"/>
          <w:snapToGrid w:val="0"/>
          <w:spacing w:val="0"/>
          <w:sz w:val="20"/>
          <w:szCs w:val="26"/>
          <w:rtl/>
        </w:rPr>
        <w:t>יתוקן חוק מיסוי מקרקעין</w:t>
      </w:r>
      <w:r w:rsidRPr="0021416E">
        <w:rPr>
          <w:rFonts w:ascii="Arial" w:eastAsia="Arial Unicode MS" w:hAnsi="Arial" w:cs="David"/>
          <w:snapToGrid w:val="0"/>
          <w:spacing w:val="0"/>
          <w:sz w:val="20"/>
          <w:szCs w:val="26"/>
          <w:rtl/>
        </w:rPr>
        <w:t xml:space="preserve">. </w:t>
      </w:r>
    </w:p>
    <w:p w:rsidR="0055539C" w:rsidRPr="00B81B7A" w:rsidRDefault="0055539C" w:rsidP="00B81B7A">
      <w:pPr>
        <w:pStyle w:val="HeadHatzaotHok"/>
        <w:numPr>
          <w:ilvl w:val="0"/>
          <w:numId w:val="5"/>
        </w:numPr>
        <w:tabs>
          <w:tab w:val="center" w:pos="4819"/>
        </w:tabs>
        <w:jc w:val="both"/>
        <w:rPr>
          <w:u w:val="single"/>
          <w:rtl/>
        </w:rPr>
      </w:pPr>
      <w:r w:rsidRPr="00B81B7A">
        <w:rPr>
          <w:rFonts w:hint="cs"/>
          <w:u w:val="single"/>
          <w:rtl/>
        </w:rPr>
        <w:t>השפעת החוק המוצע על תקציב המדינה, על תקנים במשרדי הממשלה ועל ההיבט המינהלי</w:t>
      </w:r>
    </w:p>
    <w:p w:rsidR="0055539C" w:rsidRPr="0021416E" w:rsidRDefault="00F064F3" w:rsidP="00B81B7A">
      <w:pPr>
        <w:pStyle w:val="Hesber"/>
        <w:ind w:left="927" w:firstLine="0"/>
      </w:pPr>
      <w:r>
        <w:rPr>
          <w:rFonts w:hint="cs"/>
          <w:rtl/>
        </w:rPr>
        <w:t>צפויה השפעה מזערית על תקציב המדינה.</w:t>
      </w:r>
      <w:r w:rsidR="0055539C" w:rsidRPr="0021416E">
        <w:rPr>
          <w:rtl/>
        </w:rPr>
        <w:t xml:space="preserve"> </w:t>
      </w:r>
      <w:r w:rsidR="009C7BDD">
        <w:rPr>
          <w:rFonts w:hint="cs"/>
          <w:rtl/>
        </w:rPr>
        <w:t xml:space="preserve"> אין השפעה על תקנים במשרדי הממשלה ועל ההיבט המינהלי</w:t>
      </w:r>
      <w:r w:rsidR="0055539C" w:rsidRPr="0021416E">
        <w:rPr>
          <w:rtl/>
        </w:rPr>
        <w:t xml:space="preserve"> </w:t>
      </w:r>
    </w:p>
    <w:p w:rsidR="0055539C" w:rsidRPr="00B81B7A" w:rsidRDefault="0055539C" w:rsidP="00B81B7A">
      <w:pPr>
        <w:pStyle w:val="HeadHatzaotHok"/>
        <w:numPr>
          <w:ilvl w:val="0"/>
          <w:numId w:val="5"/>
        </w:numPr>
        <w:tabs>
          <w:tab w:val="center" w:pos="4819"/>
        </w:tabs>
        <w:jc w:val="both"/>
        <w:rPr>
          <w:u w:val="single"/>
        </w:rPr>
      </w:pPr>
      <w:r w:rsidRPr="00B81B7A">
        <w:rPr>
          <w:rFonts w:hint="cs"/>
          <w:u w:val="single"/>
          <w:rtl/>
        </w:rPr>
        <w:t>נוסח החוק המוצע:</w:t>
      </w:r>
    </w:p>
    <w:p w:rsidR="0055539C" w:rsidRPr="00561053" w:rsidRDefault="0055539C" w:rsidP="0055539C">
      <w:pPr>
        <w:spacing w:line="360" w:lineRule="auto"/>
        <w:ind w:left="386"/>
        <w:rPr>
          <w:rFonts w:cs="David"/>
          <w:sz w:val="26"/>
          <w:szCs w:val="26"/>
          <w:rtl/>
        </w:rPr>
      </w:pPr>
      <w:r w:rsidRPr="00561053">
        <w:rPr>
          <w:rFonts w:cs="David" w:hint="cs"/>
          <w:sz w:val="26"/>
          <w:szCs w:val="26"/>
          <w:rtl/>
        </w:rPr>
        <w:t>להלן נוסח החוק מוצע:</w:t>
      </w:r>
    </w:p>
    <w:p w:rsidR="0055539C" w:rsidRPr="0055539C" w:rsidRDefault="0055539C" w:rsidP="0055539C">
      <w:pPr>
        <w:spacing w:line="360" w:lineRule="auto"/>
        <w:ind w:left="567" w:firstLine="0"/>
        <w:rPr>
          <w:rFonts w:cs="David"/>
          <w:sz w:val="26"/>
          <w:szCs w:val="26"/>
          <w:rtl/>
        </w:rPr>
      </w:pPr>
    </w:p>
    <w:p w:rsidR="0055539C" w:rsidRPr="0055539C" w:rsidRDefault="0055539C" w:rsidP="0055539C">
      <w:pPr>
        <w:spacing w:line="360" w:lineRule="auto"/>
        <w:ind w:left="567" w:firstLine="0"/>
        <w:rPr>
          <w:rFonts w:cs="David"/>
          <w:b/>
          <w:bCs/>
          <w:sz w:val="26"/>
          <w:szCs w:val="26"/>
          <w:u w:val="single"/>
          <w:rtl/>
        </w:rPr>
      </w:pPr>
    </w:p>
    <w:p w:rsidR="003F48D1" w:rsidRDefault="00311C7E" w:rsidP="00A166A7">
      <w:pPr>
        <w:pStyle w:val="HeadHatzaotHok"/>
        <w:keepNext w:val="0"/>
        <w:keepLines w:val="0"/>
        <w:rPr>
          <w:rtl/>
        </w:rPr>
      </w:pPr>
      <w:r>
        <w:rPr>
          <w:rFonts w:hint="cs"/>
          <w:rtl/>
        </w:rPr>
        <w:t>תזכיר</w:t>
      </w:r>
      <w:r w:rsidR="003F48D1">
        <w:rPr>
          <w:rtl/>
        </w:rPr>
        <w:t xml:space="preserve"> חו</w:t>
      </w:r>
      <w:r w:rsidR="003F48D1">
        <w:rPr>
          <w:rFonts w:hint="cs"/>
          <w:rtl/>
        </w:rPr>
        <w:t xml:space="preserve">ק </w:t>
      </w:r>
      <w:r w:rsidR="003F48D1" w:rsidRPr="003F48D1">
        <w:rPr>
          <w:rtl/>
        </w:rPr>
        <w:t>מיסוי מקרקעין</w:t>
      </w:r>
      <w:r w:rsidR="003F48D1">
        <w:rPr>
          <w:rFonts w:hint="cs"/>
          <w:rtl/>
        </w:rPr>
        <w:t xml:space="preserve"> </w:t>
      </w:r>
      <w:r w:rsidR="003F48D1" w:rsidRPr="003F48D1">
        <w:rPr>
          <w:rtl/>
        </w:rPr>
        <w:t>(שבח ורכישה )(תיקון מס'....)</w:t>
      </w:r>
      <w:r w:rsidR="00714BE9">
        <w:rPr>
          <w:rFonts w:hint="cs"/>
          <w:rtl/>
        </w:rPr>
        <w:t>,</w:t>
      </w:r>
      <w:r w:rsidR="003F48D1" w:rsidRPr="003F48D1">
        <w:rPr>
          <w:rFonts w:hint="cs"/>
          <w:rtl/>
        </w:rPr>
        <w:t xml:space="preserve"> </w:t>
      </w:r>
      <w:r w:rsidR="003F48D1">
        <w:rPr>
          <w:rFonts w:hint="cs"/>
          <w:rtl/>
        </w:rPr>
        <w:t>התשע"ו-</w:t>
      </w:r>
      <w:r w:rsidR="00A166A7">
        <w:rPr>
          <w:rFonts w:hint="cs"/>
          <w:rtl/>
        </w:rPr>
        <w:t>2015</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3F48D1">
        <w:trPr>
          <w:cantSplit/>
          <w:trHeight w:val="60"/>
        </w:trPr>
        <w:tc>
          <w:tcPr>
            <w:tcW w:w="1871" w:type="dxa"/>
          </w:tcPr>
          <w:p w:rsidR="003F48D1" w:rsidRDefault="003F48D1">
            <w:pPr>
              <w:pStyle w:val="TableSideHeading"/>
              <w:keepLines w:val="0"/>
            </w:pPr>
          </w:p>
        </w:tc>
        <w:tc>
          <w:tcPr>
            <w:tcW w:w="624" w:type="dxa"/>
          </w:tcPr>
          <w:p w:rsidR="003F48D1" w:rsidRDefault="003F48D1">
            <w:pPr>
              <w:pStyle w:val="TableText"/>
              <w:keepLines w:val="0"/>
            </w:pPr>
          </w:p>
        </w:tc>
        <w:tc>
          <w:tcPr>
            <w:tcW w:w="7146" w:type="dxa"/>
            <w:gridSpan w:val="2"/>
          </w:tcPr>
          <w:p w:rsidR="003F48D1" w:rsidRPr="00C34DE2" w:rsidRDefault="003F48D1">
            <w:pPr>
              <w:pStyle w:val="TableHead"/>
              <w:keepLines w:val="0"/>
            </w:pPr>
          </w:p>
        </w:tc>
      </w:tr>
      <w:tr w:rsidR="003F48D1">
        <w:trPr>
          <w:cantSplit/>
          <w:trHeight w:val="60"/>
        </w:trPr>
        <w:tc>
          <w:tcPr>
            <w:tcW w:w="1871" w:type="dxa"/>
          </w:tcPr>
          <w:p w:rsidR="003F48D1" w:rsidRDefault="006B2C46" w:rsidP="00311C7E">
            <w:pPr>
              <w:pStyle w:val="TableSideHeading"/>
              <w:keepLines w:val="0"/>
            </w:pPr>
            <w:r>
              <w:rPr>
                <w:rFonts w:hint="cs"/>
                <w:rtl/>
              </w:rPr>
              <w:t>תיקון סעיף 16א לחוק מיסוי מקרקעין</w:t>
            </w:r>
          </w:p>
        </w:tc>
        <w:tc>
          <w:tcPr>
            <w:tcW w:w="624" w:type="dxa"/>
          </w:tcPr>
          <w:p w:rsidR="003F48D1" w:rsidRDefault="003F48D1" w:rsidP="003F48D1">
            <w:pPr>
              <w:pStyle w:val="TableText"/>
              <w:keepLines w:val="0"/>
              <w:numPr>
                <w:ilvl w:val="0"/>
                <w:numId w:val="2"/>
              </w:numPr>
            </w:pPr>
          </w:p>
        </w:tc>
        <w:tc>
          <w:tcPr>
            <w:tcW w:w="7146" w:type="dxa"/>
            <w:gridSpan w:val="2"/>
          </w:tcPr>
          <w:p w:rsidR="003F48D1" w:rsidRPr="00C34DE2" w:rsidRDefault="003F48D1" w:rsidP="00611890">
            <w:pPr>
              <w:pStyle w:val="TableBlock"/>
              <w:keepLines w:val="0"/>
            </w:pPr>
            <w:r w:rsidRPr="003F48D1">
              <w:rPr>
                <w:rtl/>
              </w:rPr>
              <w:t>ב</w:t>
            </w:r>
            <w:r w:rsidR="00611890">
              <w:rPr>
                <w:rFonts w:hint="cs"/>
                <w:rtl/>
              </w:rPr>
              <w:t>סעיף 16א(ו) ל</w:t>
            </w:r>
            <w:r w:rsidRPr="003F48D1">
              <w:rPr>
                <w:rtl/>
              </w:rPr>
              <w:t>חוק מיסוי מקרקעין (שבח ורכישה)</w:t>
            </w:r>
            <w:r w:rsidR="00714BE9">
              <w:rPr>
                <w:rFonts w:hint="cs"/>
                <w:rtl/>
              </w:rPr>
              <w:t>,</w:t>
            </w:r>
            <w:r>
              <w:rPr>
                <w:rFonts w:hint="cs"/>
                <w:rtl/>
              </w:rPr>
              <w:t xml:space="preserve"> </w:t>
            </w:r>
            <w:r w:rsidR="00714BE9">
              <w:rPr>
                <w:rFonts w:hint="cs"/>
                <w:rtl/>
              </w:rPr>
              <w:t>ה</w:t>
            </w:r>
            <w:r w:rsidRPr="003F48D1">
              <w:rPr>
                <w:rtl/>
              </w:rPr>
              <w:t>תשכ"ג-1963</w:t>
            </w:r>
            <w:r w:rsidR="00611890">
              <w:rPr>
                <w:rStyle w:val="a5"/>
                <w:rtl/>
              </w:rPr>
              <w:footnoteReference w:id="2"/>
            </w:r>
            <w:r w:rsidR="00611890">
              <w:rPr>
                <w:rFonts w:hint="cs"/>
                <w:rtl/>
              </w:rPr>
              <w:t>,</w:t>
            </w:r>
            <w:r w:rsidRPr="003F48D1">
              <w:rPr>
                <w:rtl/>
              </w:rPr>
              <w:t xml:space="preserve"> האמור </w:t>
            </w:r>
            <w:r w:rsidR="00611890">
              <w:rPr>
                <w:rFonts w:hint="cs"/>
                <w:rtl/>
              </w:rPr>
              <w:t>בו</w:t>
            </w:r>
            <w:r w:rsidR="00611890">
              <w:rPr>
                <w:rtl/>
              </w:rPr>
              <w:t xml:space="preserve"> יסומן (1) ו</w:t>
            </w:r>
            <w:r w:rsidR="009C7BDD">
              <w:rPr>
                <w:rFonts w:hint="cs"/>
                <w:rtl/>
              </w:rPr>
              <w:t>ל</w:t>
            </w:r>
            <w:r w:rsidRPr="003F48D1">
              <w:rPr>
                <w:rtl/>
              </w:rPr>
              <w:t>אחריו יבוא:</w:t>
            </w:r>
          </w:p>
        </w:tc>
      </w:tr>
      <w:tr w:rsidR="00611890">
        <w:trPr>
          <w:cantSplit/>
          <w:trHeight w:val="60"/>
        </w:trPr>
        <w:tc>
          <w:tcPr>
            <w:tcW w:w="1871" w:type="dxa"/>
          </w:tcPr>
          <w:p w:rsidR="00611890" w:rsidRDefault="00611890">
            <w:pPr>
              <w:pStyle w:val="TableSideHeading"/>
            </w:pPr>
          </w:p>
        </w:tc>
        <w:tc>
          <w:tcPr>
            <w:tcW w:w="624" w:type="dxa"/>
          </w:tcPr>
          <w:p w:rsidR="00611890" w:rsidRDefault="00611890">
            <w:pPr>
              <w:pStyle w:val="TableText"/>
            </w:pPr>
          </w:p>
        </w:tc>
        <w:tc>
          <w:tcPr>
            <w:tcW w:w="624" w:type="dxa"/>
          </w:tcPr>
          <w:p w:rsidR="00611890" w:rsidRDefault="00611890">
            <w:pPr>
              <w:pStyle w:val="TableText"/>
            </w:pPr>
          </w:p>
        </w:tc>
        <w:tc>
          <w:tcPr>
            <w:tcW w:w="6522" w:type="dxa"/>
          </w:tcPr>
          <w:p w:rsidR="00611890" w:rsidRPr="00611890" w:rsidRDefault="00611890" w:rsidP="00F064F3">
            <w:pPr>
              <w:pStyle w:val="TableBlock"/>
            </w:pPr>
            <w:r>
              <w:rPr>
                <w:rFonts w:hint="cs"/>
                <w:rtl/>
              </w:rPr>
              <w:t xml:space="preserve">"(2) </w:t>
            </w:r>
            <w:r w:rsidRPr="00611890">
              <w:rPr>
                <w:rtl/>
              </w:rPr>
              <w:t>על פי בקשת אזרח ישראלי ששילם מס שבח או מס רכישה</w:t>
            </w:r>
            <w:r w:rsidR="00722E3E">
              <w:rPr>
                <w:rFonts w:hint="cs"/>
                <w:rtl/>
              </w:rPr>
              <w:t xml:space="preserve"> </w:t>
            </w:r>
            <w:r w:rsidRPr="00611890">
              <w:rPr>
                <w:rtl/>
              </w:rPr>
              <w:t>שהיה חייב בו לפי סעיף זה</w:t>
            </w:r>
            <w:r w:rsidR="00714BE9">
              <w:rPr>
                <w:rFonts w:hint="cs"/>
                <w:rtl/>
              </w:rPr>
              <w:t>,</w:t>
            </w:r>
            <w:r w:rsidR="009C7BDD">
              <w:rPr>
                <w:rtl/>
              </w:rPr>
              <w:t xml:space="preserve"> שתוגש למנהל </w:t>
            </w:r>
            <w:r w:rsidR="009C7BDD">
              <w:rPr>
                <w:rFonts w:hint="cs"/>
                <w:rtl/>
              </w:rPr>
              <w:t xml:space="preserve">,   </w:t>
            </w:r>
            <w:r w:rsidRPr="00611890">
              <w:rPr>
                <w:rtl/>
              </w:rPr>
              <w:t>יראו את סכום המס האמור בגובה האגרה לשלטונות לרשויות האזור בשל אותה מכירה או פעולה באיגוד כאילו ה</w:t>
            </w:r>
            <w:r w:rsidR="006B2C46">
              <w:rPr>
                <w:rFonts w:hint="cs"/>
                <w:rtl/>
              </w:rPr>
              <w:t>י</w:t>
            </w:r>
            <w:r w:rsidRPr="00611890">
              <w:rPr>
                <w:rtl/>
              </w:rPr>
              <w:t>יתה מקדמה על חשבון האגרה האמורה, וסכום זה יועבר לשלטונות האזור ובלבד שהוכח למנהל כי הזכות נרשמה במרשמי שלטונות האזור.</w:t>
            </w:r>
            <w:r>
              <w:rPr>
                <w:rFonts w:hint="cs"/>
                <w:rtl/>
              </w:rPr>
              <w:t xml:space="preserve"> </w:t>
            </w:r>
          </w:p>
        </w:tc>
      </w:tr>
      <w:tr w:rsidR="00611890">
        <w:trPr>
          <w:cantSplit/>
          <w:trHeight w:val="60"/>
        </w:trPr>
        <w:tc>
          <w:tcPr>
            <w:tcW w:w="1871" w:type="dxa"/>
          </w:tcPr>
          <w:p w:rsidR="00611890" w:rsidRDefault="00611890">
            <w:pPr>
              <w:pStyle w:val="TableSideHeading"/>
            </w:pPr>
          </w:p>
        </w:tc>
        <w:tc>
          <w:tcPr>
            <w:tcW w:w="624" w:type="dxa"/>
          </w:tcPr>
          <w:p w:rsidR="00611890" w:rsidRDefault="00611890" w:rsidP="00611890">
            <w:pPr>
              <w:pStyle w:val="TableText"/>
            </w:pPr>
          </w:p>
        </w:tc>
        <w:tc>
          <w:tcPr>
            <w:tcW w:w="624" w:type="dxa"/>
          </w:tcPr>
          <w:p w:rsidR="00611890" w:rsidRDefault="00611890">
            <w:pPr>
              <w:pStyle w:val="TableText"/>
            </w:pPr>
          </w:p>
        </w:tc>
        <w:tc>
          <w:tcPr>
            <w:tcW w:w="6522" w:type="dxa"/>
          </w:tcPr>
          <w:p w:rsidR="00611890" w:rsidRDefault="00611890" w:rsidP="006B2C46">
            <w:pPr>
              <w:pStyle w:val="TableBlock"/>
              <w:rPr>
                <w:rtl/>
              </w:rPr>
            </w:pPr>
            <w:r>
              <w:rPr>
                <w:rFonts w:hint="cs"/>
                <w:rtl/>
              </w:rPr>
              <w:t xml:space="preserve">לעניין </w:t>
            </w:r>
            <w:r w:rsidR="006B2C46">
              <w:rPr>
                <w:rFonts w:hint="cs"/>
                <w:rtl/>
              </w:rPr>
              <w:t>פסקה זו</w:t>
            </w:r>
            <w:r>
              <w:rPr>
                <w:rFonts w:hint="cs"/>
                <w:rtl/>
              </w:rPr>
              <w:t xml:space="preserve"> - </w:t>
            </w:r>
          </w:p>
        </w:tc>
      </w:tr>
      <w:tr w:rsidR="00611890">
        <w:trPr>
          <w:cantSplit/>
          <w:trHeight w:val="60"/>
        </w:trPr>
        <w:tc>
          <w:tcPr>
            <w:tcW w:w="1871" w:type="dxa"/>
          </w:tcPr>
          <w:p w:rsidR="00611890" w:rsidRDefault="00611890">
            <w:pPr>
              <w:pStyle w:val="TableSideHeading"/>
            </w:pPr>
          </w:p>
        </w:tc>
        <w:tc>
          <w:tcPr>
            <w:tcW w:w="624" w:type="dxa"/>
          </w:tcPr>
          <w:p w:rsidR="00611890" w:rsidRDefault="00611890" w:rsidP="00611890">
            <w:pPr>
              <w:pStyle w:val="TableText"/>
            </w:pPr>
          </w:p>
        </w:tc>
        <w:tc>
          <w:tcPr>
            <w:tcW w:w="624" w:type="dxa"/>
          </w:tcPr>
          <w:p w:rsidR="00611890" w:rsidRDefault="00611890">
            <w:pPr>
              <w:pStyle w:val="TableText"/>
            </w:pPr>
          </w:p>
        </w:tc>
        <w:tc>
          <w:tcPr>
            <w:tcW w:w="6522" w:type="dxa"/>
          </w:tcPr>
          <w:p w:rsidR="00611890" w:rsidRDefault="00611890" w:rsidP="009C7BDD">
            <w:pPr>
              <w:pStyle w:val="TableBlock"/>
              <w:rPr>
                <w:rtl/>
              </w:rPr>
            </w:pPr>
            <w:r w:rsidRPr="00611890">
              <w:rPr>
                <w:rtl/>
              </w:rPr>
              <w:t xml:space="preserve">"האגרה לשלטונות לרשויות האזור </w:t>
            </w:r>
            <w:r>
              <w:rPr>
                <w:rtl/>
              </w:rPr>
              <w:t>בשל אותה מכירה או פעולה באיגוד</w:t>
            </w:r>
            <w:r>
              <w:rPr>
                <w:rFonts w:hint="cs"/>
                <w:rtl/>
              </w:rPr>
              <w:t>"</w:t>
            </w:r>
            <w:r>
              <w:rPr>
                <w:rtl/>
              </w:rPr>
              <w:t xml:space="preserve"> </w:t>
            </w:r>
            <w:r>
              <w:rPr>
                <w:rFonts w:hint="cs"/>
                <w:rtl/>
              </w:rPr>
              <w:t xml:space="preserve"> </w:t>
            </w:r>
            <w:r>
              <w:rPr>
                <w:rtl/>
              </w:rPr>
              <w:t>–</w:t>
            </w:r>
            <w:r>
              <w:rPr>
                <w:rFonts w:hint="cs"/>
                <w:rtl/>
              </w:rPr>
              <w:t xml:space="preserve"> </w:t>
            </w:r>
            <w:r w:rsidR="006B2C46">
              <w:rPr>
                <w:rFonts w:hint="cs"/>
                <w:rtl/>
              </w:rPr>
              <w:t xml:space="preserve"> </w:t>
            </w:r>
            <w:r w:rsidRPr="00611890">
              <w:rPr>
                <w:rtl/>
              </w:rPr>
              <w:t>סכום האגרה שחויב בתשלומה האזרח הישראלי</w:t>
            </w:r>
            <w:r w:rsidR="006B2C46">
              <w:rPr>
                <w:rtl/>
              </w:rPr>
              <w:t xml:space="preserve"> בשל אותה מכירה או פעולה באיגוד לפי חוק האגרות באזור</w:t>
            </w:r>
            <w:r w:rsidRPr="00611890">
              <w:rPr>
                <w:rtl/>
              </w:rPr>
              <w:t>, לרבות הסכום המתוקן לאגרה לפי אותו חוק</w:t>
            </w:r>
            <w:r w:rsidR="006B2C46">
              <w:rPr>
                <w:rFonts w:hint="cs"/>
                <w:rtl/>
              </w:rPr>
              <w:t>,</w:t>
            </w:r>
            <w:r w:rsidRPr="00611890">
              <w:rPr>
                <w:rtl/>
              </w:rPr>
              <w:t xml:space="preserve">  ובלבד שאם הגיש ערעור על האגרה א</w:t>
            </w:r>
            <w:r w:rsidR="009C7BDD">
              <w:rPr>
                <w:rFonts w:hint="cs"/>
                <w:rtl/>
              </w:rPr>
              <w:t>ו על</w:t>
            </w:r>
            <w:r w:rsidRPr="00611890">
              <w:rPr>
                <w:rtl/>
              </w:rPr>
              <w:t xml:space="preserve"> ת</w:t>
            </w:r>
            <w:r w:rsidR="006B2C46">
              <w:rPr>
                <w:rtl/>
              </w:rPr>
              <w:t>יקונה - הסכום שנקבע באותו ערעור</w:t>
            </w:r>
            <w:r w:rsidR="006B2C46">
              <w:rPr>
                <w:rFonts w:hint="cs"/>
                <w:rtl/>
              </w:rPr>
              <w:t>;</w:t>
            </w:r>
          </w:p>
        </w:tc>
      </w:tr>
      <w:tr w:rsidR="006B2C46">
        <w:trPr>
          <w:cantSplit/>
          <w:trHeight w:val="60"/>
        </w:trPr>
        <w:tc>
          <w:tcPr>
            <w:tcW w:w="1871" w:type="dxa"/>
          </w:tcPr>
          <w:p w:rsidR="006B2C46" w:rsidRDefault="006B2C46">
            <w:pPr>
              <w:pStyle w:val="TableSideHeading"/>
            </w:pPr>
          </w:p>
        </w:tc>
        <w:tc>
          <w:tcPr>
            <w:tcW w:w="624" w:type="dxa"/>
          </w:tcPr>
          <w:p w:rsidR="006B2C46" w:rsidRDefault="006B2C46" w:rsidP="006B2C46">
            <w:pPr>
              <w:pStyle w:val="TableText"/>
            </w:pPr>
          </w:p>
        </w:tc>
        <w:tc>
          <w:tcPr>
            <w:tcW w:w="624" w:type="dxa"/>
          </w:tcPr>
          <w:p w:rsidR="006B2C46" w:rsidRDefault="006B2C46">
            <w:pPr>
              <w:pStyle w:val="TableText"/>
            </w:pPr>
          </w:p>
        </w:tc>
        <w:tc>
          <w:tcPr>
            <w:tcW w:w="6522" w:type="dxa"/>
          </w:tcPr>
          <w:p w:rsidR="006B2C46" w:rsidRPr="00611890" w:rsidRDefault="006B2C46" w:rsidP="006B2C46">
            <w:pPr>
              <w:pStyle w:val="TableBlock"/>
              <w:rPr>
                <w:rtl/>
              </w:rPr>
            </w:pPr>
            <w:r w:rsidRPr="006B2C46">
              <w:rPr>
                <w:rtl/>
              </w:rPr>
              <w:t xml:space="preserve">"חוק האגרות באיזור" </w:t>
            </w:r>
            <w:r>
              <w:rPr>
                <w:rtl/>
              </w:rPr>
              <w:t>–</w:t>
            </w:r>
            <w:r>
              <w:rPr>
                <w:rFonts w:hint="cs"/>
                <w:rtl/>
              </w:rPr>
              <w:t xml:space="preserve"> </w:t>
            </w:r>
            <w:r w:rsidRPr="006B2C46">
              <w:rPr>
                <w:rtl/>
              </w:rPr>
              <w:t>חוק אגרות רישום מקרקעין מס' 26 לשנת 1958</w:t>
            </w:r>
            <w:r>
              <w:rPr>
                <w:rFonts w:hint="cs"/>
                <w:rtl/>
              </w:rPr>
              <w:t>;</w:t>
            </w:r>
          </w:p>
        </w:tc>
      </w:tr>
      <w:tr w:rsidR="006B2C46">
        <w:trPr>
          <w:cantSplit/>
          <w:trHeight w:val="60"/>
        </w:trPr>
        <w:tc>
          <w:tcPr>
            <w:tcW w:w="1871" w:type="dxa"/>
          </w:tcPr>
          <w:p w:rsidR="006B2C46" w:rsidRDefault="006B2C46">
            <w:pPr>
              <w:pStyle w:val="TableSideHeading"/>
            </w:pPr>
          </w:p>
        </w:tc>
        <w:tc>
          <w:tcPr>
            <w:tcW w:w="624" w:type="dxa"/>
          </w:tcPr>
          <w:p w:rsidR="006B2C46" w:rsidRDefault="006B2C46" w:rsidP="006B2C46">
            <w:pPr>
              <w:pStyle w:val="TableText"/>
            </w:pPr>
          </w:p>
        </w:tc>
        <w:tc>
          <w:tcPr>
            <w:tcW w:w="624" w:type="dxa"/>
          </w:tcPr>
          <w:p w:rsidR="006B2C46" w:rsidRDefault="006B2C46">
            <w:pPr>
              <w:pStyle w:val="TableText"/>
            </w:pPr>
          </w:p>
        </w:tc>
        <w:tc>
          <w:tcPr>
            <w:tcW w:w="6522" w:type="dxa"/>
          </w:tcPr>
          <w:p w:rsidR="006B2C46" w:rsidRPr="006B2C46" w:rsidRDefault="006B2C46" w:rsidP="006B2C46">
            <w:pPr>
              <w:pStyle w:val="TableBlock"/>
              <w:rPr>
                <w:rtl/>
              </w:rPr>
            </w:pPr>
            <w:r>
              <w:rPr>
                <w:rtl/>
              </w:rPr>
              <w:t>"סכום המס"</w:t>
            </w:r>
            <w:r>
              <w:rPr>
                <w:rFonts w:hint="cs"/>
                <w:rtl/>
              </w:rPr>
              <w:t xml:space="preserve"> </w:t>
            </w:r>
            <w:r>
              <w:rPr>
                <w:rtl/>
              </w:rPr>
              <w:t>–</w:t>
            </w:r>
            <w:r>
              <w:rPr>
                <w:rFonts w:hint="cs"/>
                <w:rtl/>
              </w:rPr>
              <w:t xml:space="preserve"> </w:t>
            </w:r>
            <w:r w:rsidRPr="006B2C46">
              <w:rPr>
                <w:rtl/>
              </w:rPr>
              <w:t>סכום מס השבח או מס הרכישה ששולם</w:t>
            </w:r>
            <w:r w:rsidR="00714BE9">
              <w:rPr>
                <w:rFonts w:hint="cs"/>
                <w:rtl/>
              </w:rPr>
              <w:t xml:space="preserve">, לפי הענין, </w:t>
            </w:r>
            <w:r w:rsidRPr="006B2C46">
              <w:rPr>
                <w:rtl/>
              </w:rPr>
              <w:t xml:space="preserve"> בתוספת הפרשי הצמדה וריבית מיום התשלום ועד ליום רישום הזכות במרשמי שלטונות רשויות האזור</w:t>
            </w:r>
            <w:r>
              <w:rPr>
                <w:rFonts w:hint="cs"/>
                <w:rtl/>
              </w:rPr>
              <w:t>;</w:t>
            </w:r>
          </w:p>
        </w:tc>
      </w:tr>
      <w:tr w:rsidR="006B2C46">
        <w:trPr>
          <w:cantSplit/>
          <w:trHeight w:val="60"/>
        </w:trPr>
        <w:tc>
          <w:tcPr>
            <w:tcW w:w="1871" w:type="dxa"/>
          </w:tcPr>
          <w:p w:rsidR="006B2C46" w:rsidRDefault="006B2C46">
            <w:pPr>
              <w:pStyle w:val="TableSideHeading"/>
            </w:pPr>
          </w:p>
        </w:tc>
        <w:tc>
          <w:tcPr>
            <w:tcW w:w="624" w:type="dxa"/>
          </w:tcPr>
          <w:p w:rsidR="006B2C46" w:rsidRDefault="006B2C46" w:rsidP="006B2C46">
            <w:pPr>
              <w:pStyle w:val="TableText"/>
            </w:pPr>
          </w:p>
        </w:tc>
        <w:tc>
          <w:tcPr>
            <w:tcW w:w="624" w:type="dxa"/>
          </w:tcPr>
          <w:p w:rsidR="006B2C46" w:rsidRDefault="006B2C46">
            <w:pPr>
              <w:pStyle w:val="TableText"/>
            </w:pPr>
          </w:p>
        </w:tc>
        <w:tc>
          <w:tcPr>
            <w:tcW w:w="6522" w:type="dxa"/>
          </w:tcPr>
          <w:p w:rsidR="006B2C46" w:rsidRPr="006B2C46" w:rsidRDefault="006B2C46" w:rsidP="006B2C46">
            <w:pPr>
              <w:pStyle w:val="TableBlock"/>
              <w:rPr>
                <w:rtl/>
              </w:rPr>
            </w:pPr>
            <w:r w:rsidRPr="006B2C46">
              <w:rPr>
                <w:rtl/>
              </w:rPr>
              <w:t>"שלטונות רשויות האזור"</w:t>
            </w:r>
            <w:r>
              <w:rPr>
                <w:rFonts w:hint="cs"/>
                <w:rtl/>
              </w:rPr>
              <w:t xml:space="preserve"> </w:t>
            </w:r>
            <w:r>
              <w:rPr>
                <w:rtl/>
              </w:rPr>
              <w:t>–</w:t>
            </w:r>
            <w:r>
              <w:rPr>
                <w:rFonts w:hint="cs"/>
                <w:rtl/>
              </w:rPr>
              <w:t xml:space="preserve"> </w:t>
            </w:r>
            <w:r w:rsidRPr="006B2C46">
              <w:rPr>
                <w:rtl/>
              </w:rPr>
              <w:t>לשכת רישום המקרקעין כמשמעותה בחוק האגרות באזור.</w:t>
            </w:r>
          </w:p>
        </w:tc>
      </w:tr>
      <w:tr w:rsidR="006B2C46">
        <w:trPr>
          <w:cantSplit/>
          <w:trHeight w:val="60"/>
        </w:trPr>
        <w:tc>
          <w:tcPr>
            <w:tcW w:w="1871" w:type="dxa"/>
          </w:tcPr>
          <w:p w:rsidR="006B2C46" w:rsidRDefault="006B2C46">
            <w:pPr>
              <w:pStyle w:val="TableSideHeading"/>
            </w:pPr>
            <w:r>
              <w:rPr>
                <w:rFonts w:hint="cs"/>
                <w:rtl/>
              </w:rPr>
              <w:t>תחולה</w:t>
            </w:r>
          </w:p>
        </w:tc>
        <w:tc>
          <w:tcPr>
            <w:tcW w:w="624" w:type="dxa"/>
          </w:tcPr>
          <w:p w:rsidR="006B2C46" w:rsidRDefault="006B2C46" w:rsidP="006B2C46">
            <w:pPr>
              <w:pStyle w:val="TableText"/>
              <w:numPr>
                <w:ilvl w:val="0"/>
                <w:numId w:val="2"/>
              </w:numPr>
            </w:pPr>
          </w:p>
        </w:tc>
        <w:tc>
          <w:tcPr>
            <w:tcW w:w="7146" w:type="dxa"/>
            <w:gridSpan w:val="2"/>
          </w:tcPr>
          <w:p w:rsidR="006B2C46" w:rsidRPr="00C34DE2" w:rsidRDefault="00D7683B">
            <w:pPr>
              <w:pStyle w:val="TableBlock"/>
            </w:pPr>
            <w:r>
              <w:rPr>
                <w:rFonts w:hint="cs"/>
                <w:rtl/>
              </w:rPr>
              <w:t>חוק זה יחול על בקשה של אזרח ישראלי, שתוגש מיום פרסומו של חוק זה ואילך.</w:t>
            </w:r>
          </w:p>
        </w:tc>
      </w:tr>
    </w:tbl>
    <w:p w:rsidR="003F48D1" w:rsidRDefault="003F48D1">
      <w:pPr>
        <w:pStyle w:val="HeadDivreiHesber"/>
        <w:rPr>
          <w:rtl/>
        </w:rPr>
      </w:pPr>
    </w:p>
    <w:p w:rsidR="009B30DF" w:rsidRDefault="009B30DF" w:rsidP="00BA64BF">
      <w:pPr>
        <w:pStyle w:val="HesberWriters"/>
        <w:spacing w:after="120"/>
        <w:rPr>
          <w:rtl/>
        </w:rPr>
      </w:pPr>
    </w:p>
    <w:sectPr w:rsidR="009B30DF" w:rsidSect="006D751F">
      <w:footerReference w:type="even" r:id="rId10"/>
      <w:footerReference w:type="default" r:id="rId11"/>
      <w:pgSz w:w="11907" w:h="16840" w:code="9"/>
      <w:pgMar w:top="1134" w:right="1134" w:bottom="1134" w:left="1134" w:header="680"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A1D" w:rsidRDefault="009A3A1D">
      <w:r>
        <w:separator/>
      </w:r>
    </w:p>
  </w:endnote>
  <w:endnote w:type="continuationSeparator" w:id="0">
    <w:p w:rsidR="009A3A1D" w:rsidRDefault="009A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7E" w:rsidRDefault="002E4C13" w:rsidP="002213BB">
    <w:pPr>
      <w:pStyle w:val="a8"/>
      <w:framePr w:wrap="around" w:vAnchor="text" w:hAnchor="text" w:xAlign="center" w:y="1"/>
      <w:rPr>
        <w:rStyle w:val="a9"/>
      </w:rPr>
    </w:pPr>
    <w:r>
      <w:rPr>
        <w:rStyle w:val="a9"/>
        <w:rtl/>
      </w:rPr>
      <w:fldChar w:fldCharType="begin"/>
    </w:r>
    <w:r w:rsidR="00311C7E">
      <w:rPr>
        <w:rStyle w:val="a9"/>
      </w:rPr>
      <w:instrText xml:space="preserve">PAGE  </w:instrText>
    </w:r>
    <w:r>
      <w:rPr>
        <w:rStyle w:val="a9"/>
        <w:rtl/>
      </w:rPr>
      <w:fldChar w:fldCharType="end"/>
    </w:r>
  </w:p>
  <w:p w:rsidR="00311C7E" w:rsidRDefault="00311C7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7E" w:rsidRPr="006D751F" w:rsidRDefault="002E4C13" w:rsidP="002213BB">
    <w:pPr>
      <w:pStyle w:val="a8"/>
      <w:framePr w:wrap="around" w:vAnchor="text" w:hAnchor="text" w:xAlign="center" w:y="1"/>
      <w:rPr>
        <w:rStyle w:val="a9"/>
        <w:rFonts w:cs="David"/>
        <w:sz w:val="26"/>
        <w:szCs w:val="26"/>
      </w:rPr>
    </w:pPr>
    <w:r w:rsidRPr="006D751F">
      <w:rPr>
        <w:rStyle w:val="a9"/>
        <w:rFonts w:cs="David"/>
        <w:sz w:val="26"/>
        <w:szCs w:val="26"/>
        <w:rtl/>
      </w:rPr>
      <w:fldChar w:fldCharType="begin"/>
    </w:r>
    <w:r w:rsidR="00311C7E" w:rsidRPr="006D751F">
      <w:rPr>
        <w:rStyle w:val="a9"/>
        <w:rFonts w:cs="David"/>
        <w:sz w:val="26"/>
        <w:szCs w:val="26"/>
      </w:rPr>
      <w:instrText xml:space="preserve">PAGE  </w:instrText>
    </w:r>
    <w:r w:rsidRPr="006D751F">
      <w:rPr>
        <w:rStyle w:val="a9"/>
        <w:rFonts w:cs="David"/>
        <w:sz w:val="26"/>
        <w:szCs w:val="26"/>
        <w:rtl/>
      </w:rPr>
      <w:fldChar w:fldCharType="separate"/>
    </w:r>
    <w:r w:rsidR="00811CA7">
      <w:rPr>
        <w:rStyle w:val="a9"/>
        <w:rFonts w:cs="David"/>
        <w:noProof/>
        <w:sz w:val="26"/>
        <w:szCs w:val="26"/>
        <w:rtl/>
      </w:rPr>
      <w:t>1</w:t>
    </w:r>
    <w:r w:rsidRPr="006D751F">
      <w:rPr>
        <w:rStyle w:val="a9"/>
        <w:rFonts w:cs="David"/>
        <w:sz w:val="26"/>
        <w:szCs w:val="26"/>
        <w:rtl/>
      </w:rPr>
      <w:fldChar w:fldCharType="end"/>
    </w:r>
  </w:p>
  <w:p w:rsidR="00311C7E" w:rsidRDefault="00311C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A1D" w:rsidRDefault="009A3A1D">
      <w:pPr>
        <w:ind w:firstLine="0"/>
      </w:pPr>
      <w:r>
        <w:separator/>
      </w:r>
    </w:p>
  </w:footnote>
  <w:footnote w:type="continuationSeparator" w:id="0">
    <w:p w:rsidR="009A3A1D" w:rsidRDefault="009A3A1D">
      <w:r>
        <w:continuationSeparator/>
      </w:r>
    </w:p>
  </w:footnote>
  <w:footnote w:type="continuationNotice" w:id="1">
    <w:p w:rsidR="009A3A1D" w:rsidRDefault="009A3A1D"/>
  </w:footnote>
  <w:footnote w:id="2">
    <w:p w:rsidR="00311C7E" w:rsidRDefault="00311C7E">
      <w:pPr>
        <w:pStyle w:val="a4"/>
      </w:pPr>
      <w:r>
        <w:rPr>
          <w:rStyle w:val="a5"/>
        </w:rPr>
        <w:footnoteRef/>
      </w:r>
      <w:r>
        <w:rPr>
          <w:rtl/>
        </w:rPr>
        <w:t xml:space="preserve"> ס"ח התשכ"ג, עמ' 156; התשע"ו, עמ'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8EE4EC8"/>
    <w:multiLevelType w:val="hybridMultilevel"/>
    <w:tmpl w:val="EF9269E6"/>
    <w:lvl w:ilvl="0" w:tplc="04090013">
      <w:start w:val="1"/>
      <w:numFmt w:val="hebrew1"/>
      <w:lvlText w:val="%1."/>
      <w:lvlJc w:val="center"/>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973E08"/>
    <w:multiLevelType w:val="hybridMultilevel"/>
    <w:tmpl w:val="3AE23816"/>
    <w:lvl w:ilvl="0" w:tplc="04090013">
      <w:start w:val="1"/>
      <w:numFmt w:val="hebrew1"/>
      <w:lvlText w:val="%1."/>
      <w:lvlJc w:val="center"/>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90"/>
    <w:rsid w:val="00001778"/>
    <w:rsid w:val="000103BD"/>
    <w:rsid w:val="00010950"/>
    <w:rsid w:val="00011BA0"/>
    <w:rsid w:val="00011C4D"/>
    <w:rsid w:val="0001316D"/>
    <w:rsid w:val="00014599"/>
    <w:rsid w:val="00014D8E"/>
    <w:rsid w:val="00017BED"/>
    <w:rsid w:val="00027C50"/>
    <w:rsid w:val="0003252C"/>
    <w:rsid w:val="0003612C"/>
    <w:rsid w:val="000423FC"/>
    <w:rsid w:val="00043CE4"/>
    <w:rsid w:val="000528ED"/>
    <w:rsid w:val="0005382C"/>
    <w:rsid w:val="00070BCE"/>
    <w:rsid w:val="0007639B"/>
    <w:rsid w:val="00080B43"/>
    <w:rsid w:val="000814F7"/>
    <w:rsid w:val="00084A3D"/>
    <w:rsid w:val="00092990"/>
    <w:rsid w:val="000A240C"/>
    <w:rsid w:val="000A2810"/>
    <w:rsid w:val="000A44A7"/>
    <w:rsid w:val="000B118D"/>
    <w:rsid w:val="000B1250"/>
    <w:rsid w:val="000B22A3"/>
    <w:rsid w:val="000B4317"/>
    <w:rsid w:val="000C1EA4"/>
    <w:rsid w:val="000C20B6"/>
    <w:rsid w:val="000C2149"/>
    <w:rsid w:val="000C2C85"/>
    <w:rsid w:val="000C3F40"/>
    <w:rsid w:val="000C549E"/>
    <w:rsid w:val="000C6A6D"/>
    <w:rsid w:val="000C72C2"/>
    <w:rsid w:val="000C7865"/>
    <w:rsid w:val="000D283F"/>
    <w:rsid w:val="000D2C98"/>
    <w:rsid w:val="000D3CAA"/>
    <w:rsid w:val="000D3E44"/>
    <w:rsid w:val="000D3E90"/>
    <w:rsid w:val="000E0149"/>
    <w:rsid w:val="000E2AF8"/>
    <w:rsid w:val="000E304D"/>
    <w:rsid w:val="000E3A35"/>
    <w:rsid w:val="000E459F"/>
    <w:rsid w:val="000E60DC"/>
    <w:rsid w:val="000F0029"/>
    <w:rsid w:val="000F0DEA"/>
    <w:rsid w:val="000F16C7"/>
    <w:rsid w:val="000F2779"/>
    <w:rsid w:val="00102970"/>
    <w:rsid w:val="00103DA2"/>
    <w:rsid w:val="00112656"/>
    <w:rsid w:val="00113CC3"/>
    <w:rsid w:val="00121102"/>
    <w:rsid w:val="0013745B"/>
    <w:rsid w:val="00137CF2"/>
    <w:rsid w:val="001408B3"/>
    <w:rsid w:val="00142D93"/>
    <w:rsid w:val="001436D3"/>
    <w:rsid w:val="0014460F"/>
    <w:rsid w:val="00147CAE"/>
    <w:rsid w:val="0015290F"/>
    <w:rsid w:val="00154264"/>
    <w:rsid w:val="00157888"/>
    <w:rsid w:val="0016052C"/>
    <w:rsid w:val="00161837"/>
    <w:rsid w:val="00162B97"/>
    <w:rsid w:val="00171BEF"/>
    <w:rsid w:val="00171E15"/>
    <w:rsid w:val="001753B1"/>
    <w:rsid w:val="0017575F"/>
    <w:rsid w:val="00181256"/>
    <w:rsid w:val="00181A1B"/>
    <w:rsid w:val="00182A20"/>
    <w:rsid w:val="00182E30"/>
    <w:rsid w:val="00193217"/>
    <w:rsid w:val="00194CA3"/>
    <w:rsid w:val="00194F6C"/>
    <w:rsid w:val="001A28D6"/>
    <w:rsid w:val="001A7A53"/>
    <w:rsid w:val="001B1478"/>
    <w:rsid w:val="001B2473"/>
    <w:rsid w:val="001B320D"/>
    <w:rsid w:val="001B6670"/>
    <w:rsid w:val="001B6735"/>
    <w:rsid w:val="001B7CE6"/>
    <w:rsid w:val="001C5094"/>
    <w:rsid w:val="001D2AA9"/>
    <w:rsid w:val="001D549B"/>
    <w:rsid w:val="001D5E31"/>
    <w:rsid w:val="001D7024"/>
    <w:rsid w:val="001D70F3"/>
    <w:rsid w:val="001D7EF3"/>
    <w:rsid w:val="001E2DD0"/>
    <w:rsid w:val="001E390B"/>
    <w:rsid w:val="001E48BB"/>
    <w:rsid w:val="001E61B7"/>
    <w:rsid w:val="001E73F2"/>
    <w:rsid w:val="001E7C1D"/>
    <w:rsid w:val="001F2259"/>
    <w:rsid w:val="001F58D5"/>
    <w:rsid w:val="001F660A"/>
    <w:rsid w:val="001F7082"/>
    <w:rsid w:val="00200906"/>
    <w:rsid w:val="0020326A"/>
    <w:rsid w:val="0020494D"/>
    <w:rsid w:val="00204FFD"/>
    <w:rsid w:val="002213BB"/>
    <w:rsid w:val="002245FA"/>
    <w:rsid w:val="00224B34"/>
    <w:rsid w:val="00233DFB"/>
    <w:rsid w:val="002345C9"/>
    <w:rsid w:val="00236CCE"/>
    <w:rsid w:val="00244997"/>
    <w:rsid w:val="00250D90"/>
    <w:rsid w:val="002521F3"/>
    <w:rsid w:val="002525DB"/>
    <w:rsid w:val="00255C43"/>
    <w:rsid w:val="00255CC5"/>
    <w:rsid w:val="00256C6A"/>
    <w:rsid w:val="00263F03"/>
    <w:rsid w:val="002676E4"/>
    <w:rsid w:val="00267869"/>
    <w:rsid w:val="00271F33"/>
    <w:rsid w:val="002814D5"/>
    <w:rsid w:val="002862E7"/>
    <w:rsid w:val="0029060C"/>
    <w:rsid w:val="00294C8B"/>
    <w:rsid w:val="0029611C"/>
    <w:rsid w:val="00296EED"/>
    <w:rsid w:val="002A1526"/>
    <w:rsid w:val="002A6AD0"/>
    <w:rsid w:val="002B51D1"/>
    <w:rsid w:val="002B78CA"/>
    <w:rsid w:val="002C04C2"/>
    <w:rsid w:val="002C18C4"/>
    <w:rsid w:val="002C1B87"/>
    <w:rsid w:val="002C3633"/>
    <w:rsid w:val="002C3915"/>
    <w:rsid w:val="002C5BFE"/>
    <w:rsid w:val="002C6D87"/>
    <w:rsid w:val="002D1C18"/>
    <w:rsid w:val="002D4F53"/>
    <w:rsid w:val="002D5D2D"/>
    <w:rsid w:val="002D76EA"/>
    <w:rsid w:val="002E25E5"/>
    <w:rsid w:val="002E32F0"/>
    <w:rsid w:val="002E4542"/>
    <w:rsid w:val="002E4C13"/>
    <w:rsid w:val="00300B11"/>
    <w:rsid w:val="003066B5"/>
    <w:rsid w:val="00310118"/>
    <w:rsid w:val="00311C7E"/>
    <w:rsid w:val="0031416A"/>
    <w:rsid w:val="00314957"/>
    <w:rsid w:val="00322336"/>
    <w:rsid w:val="00322E4F"/>
    <w:rsid w:val="003230D2"/>
    <w:rsid w:val="003279AF"/>
    <w:rsid w:val="00334626"/>
    <w:rsid w:val="00335F4D"/>
    <w:rsid w:val="003367FE"/>
    <w:rsid w:val="00337DBF"/>
    <w:rsid w:val="003401C2"/>
    <w:rsid w:val="00344F91"/>
    <w:rsid w:val="00346EBA"/>
    <w:rsid w:val="003503FC"/>
    <w:rsid w:val="00351082"/>
    <w:rsid w:val="00351CDC"/>
    <w:rsid w:val="00352C2C"/>
    <w:rsid w:val="00356BCC"/>
    <w:rsid w:val="003579F5"/>
    <w:rsid w:val="003628BF"/>
    <w:rsid w:val="003633C4"/>
    <w:rsid w:val="00371A0F"/>
    <w:rsid w:val="00372266"/>
    <w:rsid w:val="00372AB6"/>
    <w:rsid w:val="00372B59"/>
    <w:rsid w:val="00373BD5"/>
    <w:rsid w:val="00374C5B"/>
    <w:rsid w:val="00374ECC"/>
    <w:rsid w:val="00380958"/>
    <w:rsid w:val="003850F2"/>
    <w:rsid w:val="0039143F"/>
    <w:rsid w:val="00391847"/>
    <w:rsid w:val="00395D16"/>
    <w:rsid w:val="003A574A"/>
    <w:rsid w:val="003A663D"/>
    <w:rsid w:val="003A6706"/>
    <w:rsid w:val="003B0217"/>
    <w:rsid w:val="003B784A"/>
    <w:rsid w:val="003C5919"/>
    <w:rsid w:val="003C5AE8"/>
    <w:rsid w:val="003C6FAF"/>
    <w:rsid w:val="003D2471"/>
    <w:rsid w:val="003D2A1B"/>
    <w:rsid w:val="003D49CD"/>
    <w:rsid w:val="003E0266"/>
    <w:rsid w:val="003E188B"/>
    <w:rsid w:val="003E18FB"/>
    <w:rsid w:val="003E521A"/>
    <w:rsid w:val="003E7834"/>
    <w:rsid w:val="003F1942"/>
    <w:rsid w:val="003F2742"/>
    <w:rsid w:val="003F48D1"/>
    <w:rsid w:val="003F5FFA"/>
    <w:rsid w:val="003F6FC4"/>
    <w:rsid w:val="004015B5"/>
    <w:rsid w:val="00405752"/>
    <w:rsid w:val="004074F5"/>
    <w:rsid w:val="004155EC"/>
    <w:rsid w:val="00417379"/>
    <w:rsid w:val="004278FF"/>
    <w:rsid w:val="00430768"/>
    <w:rsid w:val="00430799"/>
    <w:rsid w:val="00430EBB"/>
    <w:rsid w:val="00437053"/>
    <w:rsid w:val="00440248"/>
    <w:rsid w:val="00440A73"/>
    <w:rsid w:val="00443B89"/>
    <w:rsid w:val="00443C79"/>
    <w:rsid w:val="004461FF"/>
    <w:rsid w:val="004478AF"/>
    <w:rsid w:val="00447E7A"/>
    <w:rsid w:val="00450457"/>
    <w:rsid w:val="00457DAC"/>
    <w:rsid w:val="0046005C"/>
    <w:rsid w:val="00461E39"/>
    <w:rsid w:val="0046210B"/>
    <w:rsid w:val="00471252"/>
    <w:rsid w:val="00473196"/>
    <w:rsid w:val="00474A1A"/>
    <w:rsid w:val="004760C1"/>
    <w:rsid w:val="00476111"/>
    <w:rsid w:val="004761E1"/>
    <w:rsid w:val="004816B0"/>
    <w:rsid w:val="00484E8A"/>
    <w:rsid w:val="00487CF7"/>
    <w:rsid w:val="004900A8"/>
    <w:rsid w:val="0049107E"/>
    <w:rsid w:val="004926A7"/>
    <w:rsid w:val="00496D63"/>
    <w:rsid w:val="004A4161"/>
    <w:rsid w:val="004A424F"/>
    <w:rsid w:val="004A430A"/>
    <w:rsid w:val="004A44A6"/>
    <w:rsid w:val="004A4B17"/>
    <w:rsid w:val="004A5B2F"/>
    <w:rsid w:val="004B0D40"/>
    <w:rsid w:val="004C455F"/>
    <w:rsid w:val="004C6AE5"/>
    <w:rsid w:val="004E2920"/>
    <w:rsid w:val="004E7E58"/>
    <w:rsid w:val="004F030D"/>
    <w:rsid w:val="004F08CD"/>
    <w:rsid w:val="004F1D75"/>
    <w:rsid w:val="004F31D4"/>
    <w:rsid w:val="0050052F"/>
    <w:rsid w:val="00503233"/>
    <w:rsid w:val="00503C22"/>
    <w:rsid w:val="00504784"/>
    <w:rsid w:val="00506BCA"/>
    <w:rsid w:val="00507BA4"/>
    <w:rsid w:val="005123B1"/>
    <w:rsid w:val="005150DC"/>
    <w:rsid w:val="0051760B"/>
    <w:rsid w:val="005203E9"/>
    <w:rsid w:val="00520FC3"/>
    <w:rsid w:val="0052258A"/>
    <w:rsid w:val="00523CFA"/>
    <w:rsid w:val="005275E5"/>
    <w:rsid w:val="00531D84"/>
    <w:rsid w:val="00537F0B"/>
    <w:rsid w:val="00546437"/>
    <w:rsid w:val="00546A49"/>
    <w:rsid w:val="00550A56"/>
    <w:rsid w:val="0055539C"/>
    <w:rsid w:val="005558C6"/>
    <w:rsid w:val="0055755D"/>
    <w:rsid w:val="005625F4"/>
    <w:rsid w:val="00567EE5"/>
    <w:rsid w:val="00567FB2"/>
    <w:rsid w:val="00573A40"/>
    <w:rsid w:val="005771C4"/>
    <w:rsid w:val="0059152C"/>
    <w:rsid w:val="005A0475"/>
    <w:rsid w:val="005A0504"/>
    <w:rsid w:val="005A170C"/>
    <w:rsid w:val="005A3443"/>
    <w:rsid w:val="005A71A0"/>
    <w:rsid w:val="005B065E"/>
    <w:rsid w:val="005C086A"/>
    <w:rsid w:val="005C6009"/>
    <w:rsid w:val="005C731E"/>
    <w:rsid w:val="005C7BC5"/>
    <w:rsid w:val="005D022F"/>
    <w:rsid w:val="005D17D1"/>
    <w:rsid w:val="005D2FA0"/>
    <w:rsid w:val="005D51AE"/>
    <w:rsid w:val="005E1CA2"/>
    <w:rsid w:val="005E2B24"/>
    <w:rsid w:val="005F181C"/>
    <w:rsid w:val="005F63FC"/>
    <w:rsid w:val="005F7381"/>
    <w:rsid w:val="00600873"/>
    <w:rsid w:val="006028CC"/>
    <w:rsid w:val="0060685C"/>
    <w:rsid w:val="00607770"/>
    <w:rsid w:val="00607881"/>
    <w:rsid w:val="00611890"/>
    <w:rsid w:val="00612DFF"/>
    <w:rsid w:val="00615391"/>
    <w:rsid w:val="00615CC5"/>
    <w:rsid w:val="00616929"/>
    <w:rsid w:val="00616DBB"/>
    <w:rsid w:val="00621801"/>
    <w:rsid w:val="00622152"/>
    <w:rsid w:val="006245DD"/>
    <w:rsid w:val="006261CD"/>
    <w:rsid w:val="00626E1B"/>
    <w:rsid w:val="00637FF6"/>
    <w:rsid w:val="006416BB"/>
    <w:rsid w:val="006424D1"/>
    <w:rsid w:val="0064293D"/>
    <w:rsid w:val="00643EA7"/>
    <w:rsid w:val="00644940"/>
    <w:rsid w:val="00644E5A"/>
    <w:rsid w:val="00646B81"/>
    <w:rsid w:val="0065202C"/>
    <w:rsid w:val="0065338F"/>
    <w:rsid w:val="006545A3"/>
    <w:rsid w:val="00654A60"/>
    <w:rsid w:val="00657743"/>
    <w:rsid w:val="00660C42"/>
    <w:rsid w:val="00662D9D"/>
    <w:rsid w:val="006634EB"/>
    <w:rsid w:val="0067106D"/>
    <w:rsid w:val="0067272A"/>
    <w:rsid w:val="00674761"/>
    <w:rsid w:val="00677190"/>
    <w:rsid w:val="00677938"/>
    <w:rsid w:val="00681067"/>
    <w:rsid w:val="00681911"/>
    <w:rsid w:val="0068600C"/>
    <w:rsid w:val="00692AA5"/>
    <w:rsid w:val="006963DA"/>
    <w:rsid w:val="006A2323"/>
    <w:rsid w:val="006A311B"/>
    <w:rsid w:val="006A370E"/>
    <w:rsid w:val="006A3DB5"/>
    <w:rsid w:val="006A73E4"/>
    <w:rsid w:val="006B293F"/>
    <w:rsid w:val="006B2C46"/>
    <w:rsid w:val="006B4646"/>
    <w:rsid w:val="006B6F30"/>
    <w:rsid w:val="006B71AC"/>
    <w:rsid w:val="006B7AC2"/>
    <w:rsid w:val="006C366F"/>
    <w:rsid w:val="006C3749"/>
    <w:rsid w:val="006C4E1A"/>
    <w:rsid w:val="006C5C0E"/>
    <w:rsid w:val="006C6B37"/>
    <w:rsid w:val="006C74B3"/>
    <w:rsid w:val="006D2D06"/>
    <w:rsid w:val="006D3631"/>
    <w:rsid w:val="006D371F"/>
    <w:rsid w:val="006D489B"/>
    <w:rsid w:val="006D5A11"/>
    <w:rsid w:val="006D7383"/>
    <w:rsid w:val="006D751F"/>
    <w:rsid w:val="006E24A7"/>
    <w:rsid w:val="006E2E9E"/>
    <w:rsid w:val="006E3FFD"/>
    <w:rsid w:val="006E4C3F"/>
    <w:rsid w:val="006F7ECE"/>
    <w:rsid w:val="00703110"/>
    <w:rsid w:val="007053C1"/>
    <w:rsid w:val="00711AD2"/>
    <w:rsid w:val="00711B37"/>
    <w:rsid w:val="00712296"/>
    <w:rsid w:val="00713B9C"/>
    <w:rsid w:val="00714603"/>
    <w:rsid w:val="00714BE9"/>
    <w:rsid w:val="00714FCC"/>
    <w:rsid w:val="007166D4"/>
    <w:rsid w:val="00716701"/>
    <w:rsid w:val="00722608"/>
    <w:rsid w:val="00722E3E"/>
    <w:rsid w:val="00724B5A"/>
    <w:rsid w:val="00725641"/>
    <w:rsid w:val="00725D36"/>
    <w:rsid w:val="0073149F"/>
    <w:rsid w:val="00731521"/>
    <w:rsid w:val="007408DF"/>
    <w:rsid w:val="00746C7C"/>
    <w:rsid w:val="00750095"/>
    <w:rsid w:val="00752D39"/>
    <w:rsid w:val="00757CFC"/>
    <w:rsid w:val="007651DC"/>
    <w:rsid w:val="00765BF3"/>
    <w:rsid w:val="00766065"/>
    <w:rsid w:val="0076660E"/>
    <w:rsid w:val="0077246A"/>
    <w:rsid w:val="00781C4C"/>
    <w:rsid w:val="0078279D"/>
    <w:rsid w:val="00784166"/>
    <w:rsid w:val="00786188"/>
    <w:rsid w:val="00786C27"/>
    <w:rsid w:val="007906D4"/>
    <w:rsid w:val="007916DC"/>
    <w:rsid w:val="007927A3"/>
    <w:rsid w:val="007928D9"/>
    <w:rsid w:val="007A1E65"/>
    <w:rsid w:val="007A220C"/>
    <w:rsid w:val="007A2CEE"/>
    <w:rsid w:val="007A2FB8"/>
    <w:rsid w:val="007A492B"/>
    <w:rsid w:val="007A5EA1"/>
    <w:rsid w:val="007A7870"/>
    <w:rsid w:val="007B08FE"/>
    <w:rsid w:val="007B1269"/>
    <w:rsid w:val="007B1C96"/>
    <w:rsid w:val="007B58F1"/>
    <w:rsid w:val="007C0140"/>
    <w:rsid w:val="007C19F5"/>
    <w:rsid w:val="007C4541"/>
    <w:rsid w:val="007D2AC1"/>
    <w:rsid w:val="007D2F46"/>
    <w:rsid w:val="007D3766"/>
    <w:rsid w:val="007D3A1E"/>
    <w:rsid w:val="007D5923"/>
    <w:rsid w:val="007E0186"/>
    <w:rsid w:val="007E0BE1"/>
    <w:rsid w:val="007E5F40"/>
    <w:rsid w:val="007E660A"/>
    <w:rsid w:val="007F048B"/>
    <w:rsid w:val="007F0670"/>
    <w:rsid w:val="007F0C40"/>
    <w:rsid w:val="007F2F4C"/>
    <w:rsid w:val="00800466"/>
    <w:rsid w:val="00803E68"/>
    <w:rsid w:val="008042F1"/>
    <w:rsid w:val="008060B0"/>
    <w:rsid w:val="00806333"/>
    <w:rsid w:val="00807D6B"/>
    <w:rsid w:val="00811CA7"/>
    <w:rsid w:val="00812C98"/>
    <w:rsid w:val="00813264"/>
    <w:rsid w:val="00816CB3"/>
    <w:rsid w:val="00816F7B"/>
    <w:rsid w:val="00822DB3"/>
    <w:rsid w:val="00830F64"/>
    <w:rsid w:val="00831610"/>
    <w:rsid w:val="008335B6"/>
    <w:rsid w:val="00833AE4"/>
    <w:rsid w:val="0083549D"/>
    <w:rsid w:val="00837963"/>
    <w:rsid w:val="00837E3B"/>
    <w:rsid w:val="008418BB"/>
    <w:rsid w:val="008437B1"/>
    <w:rsid w:val="00844639"/>
    <w:rsid w:val="00845495"/>
    <w:rsid w:val="00850601"/>
    <w:rsid w:val="00851554"/>
    <w:rsid w:val="00852B96"/>
    <w:rsid w:val="00861C0F"/>
    <w:rsid w:val="008670F9"/>
    <w:rsid w:val="008674BA"/>
    <w:rsid w:val="00873202"/>
    <w:rsid w:val="008815D0"/>
    <w:rsid w:val="008869AB"/>
    <w:rsid w:val="0089070C"/>
    <w:rsid w:val="00892A7D"/>
    <w:rsid w:val="00893A21"/>
    <w:rsid w:val="00896165"/>
    <w:rsid w:val="008A31F5"/>
    <w:rsid w:val="008A49BE"/>
    <w:rsid w:val="008A6798"/>
    <w:rsid w:val="008A7EE5"/>
    <w:rsid w:val="008B2B37"/>
    <w:rsid w:val="008B4029"/>
    <w:rsid w:val="008B46D9"/>
    <w:rsid w:val="008C0482"/>
    <w:rsid w:val="008C21CF"/>
    <w:rsid w:val="008C26FA"/>
    <w:rsid w:val="008C2DC7"/>
    <w:rsid w:val="008C5BB3"/>
    <w:rsid w:val="008C7B2C"/>
    <w:rsid w:val="008D4643"/>
    <w:rsid w:val="008E4745"/>
    <w:rsid w:val="008E59A3"/>
    <w:rsid w:val="008F127C"/>
    <w:rsid w:val="008F21A4"/>
    <w:rsid w:val="008F5931"/>
    <w:rsid w:val="008F6026"/>
    <w:rsid w:val="008F730C"/>
    <w:rsid w:val="008F7E1F"/>
    <w:rsid w:val="00900EE6"/>
    <w:rsid w:val="00902BAE"/>
    <w:rsid w:val="00910315"/>
    <w:rsid w:val="009168CC"/>
    <w:rsid w:val="00917F41"/>
    <w:rsid w:val="0092044B"/>
    <w:rsid w:val="00923474"/>
    <w:rsid w:val="00923801"/>
    <w:rsid w:val="009242EA"/>
    <w:rsid w:val="0093030A"/>
    <w:rsid w:val="009318A0"/>
    <w:rsid w:val="00937040"/>
    <w:rsid w:val="00940162"/>
    <w:rsid w:val="00953ADA"/>
    <w:rsid w:val="0095563E"/>
    <w:rsid w:val="00963ED1"/>
    <w:rsid w:val="0096682B"/>
    <w:rsid w:val="00966955"/>
    <w:rsid w:val="00967FD4"/>
    <w:rsid w:val="0097399B"/>
    <w:rsid w:val="00974123"/>
    <w:rsid w:val="0097544F"/>
    <w:rsid w:val="009776F5"/>
    <w:rsid w:val="0098034B"/>
    <w:rsid w:val="00993C06"/>
    <w:rsid w:val="009956E9"/>
    <w:rsid w:val="00995BFE"/>
    <w:rsid w:val="009963F6"/>
    <w:rsid w:val="00996573"/>
    <w:rsid w:val="009968F2"/>
    <w:rsid w:val="009A00FC"/>
    <w:rsid w:val="009A3587"/>
    <w:rsid w:val="009A3A1D"/>
    <w:rsid w:val="009B30DF"/>
    <w:rsid w:val="009B3F9C"/>
    <w:rsid w:val="009C61CC"/>
    <w:rsid w:val="009C7BDD"/>
    <w:rsid w:val="009D08FE"/>
    <w:rsid w:val="009D2E91"/>
    <w:rsid w:val="009D3280"/>
    <w:rsid w:val="009D7A05"/>
    <w:rsid w:val="009E732F"/>
    <w:rsid w:val="009F0E9D"/>
    <w:rsid w:val="009F123B"/>
    <w:rsid w:val="009F1C3B"/>
    <w:rsid w:val="009F28BE"/>
    <w:rsid w:val="00A003EC"/>
    <w:rsid w:val="00A00931"/>
    <w:rsid w:val="00A02C75"/>
    <w:rsid w:val="00A06974"/>
    <w:rsid w:val="00A145CD"/>
    <w:rsid w:val="00A166A7"/>
    <w:rsid w:val="00A17D8F"/>
    <w:rsid w:val="00A17EE7"/>
    <w:rsid w:val="00A21C7F"/>
    <w:rsid w:val="00A224BF"/>
    <w:rsid w:val="00A2437E"/>
    <w:rsid w:val="00A24B06"/>
    <w:rsid w:val="00A32F8C"/>
    <w:rsid w:val="00A3374B"/>
    <w:rsid w:val="00A34AF3"/>
    <w:rsid w:val="00A37631"/>
    <w:rsid w:val="00A51837"/>
    <w:rsid w:val="00A5206E"/>
    <w:rsid w:val="00A53D4E"/>
    <w:rsid w:val="00A5446D"/>
    <w:rsid w:val="00A5732B"/>
    <w:rsid w:val="00A66202"/>
    <w:rsid w:val="00A708F3"/>
    <w:rsid w:val="00A709D1"/>
    <w:rsid w:val="00A7265A"/>
    <w:rsid w:val="00A7603D"/>
    <w:rsid w:val="00A77BAD"/>
    <w:rsid w:val="00A81242"/>
    <w:rsid w:val="00A8154C"/>
    <w:rsid w:val="00A82E35"/>
    <w:rsid w:val="00A86FAA"/>
    <w:rsid w:val="00A87A7A"/>
    <w:rsid w:val="00A87BAD"/>
    <w:rsid w:val="00A909BD"/>
    <w:rsid w:val="00A918F4"/>
    <w:rsid w:val="00A9749B"/>
    <w:rsid w:val="00A97A1E"/>
    <w:rsid w:val="00AA0250"/>
    <w:rsid w:val="00AA04B2"/>
    <w:rsid w:val="00AA0E2A"/>
    <w:rsid w:val="00AA1376"/>
    <w:rsid w:val="00AA1CC0"/>
    <w:rsid w:val="00AB12EC"/>
    <w:rsid w:val="00AB1FD3"/>
    <w:rsid w:val="00AB4D3E"/>
    <w:rsid w:val="00AB507D"/>
    <w:rsid w:val="00AB7CF4"/>
    <w:rsid w:val="00AC58CF"/>
    <w:rsid w:val="00AC6D94"/>
    <w:rsid w:val="00AD444B"/>
    <w:rsid w:val="00AD7387"/>
    <w:rsid w:val="00AE40B0"/>
    <w:rsid w:val="00AE4ECC"/>
    <w:rsid w:val="00AF6C74"/>
    <w:rsid w:val="00B0490F"/>
    <w:rsid w:val="00B11FD2"/>
    <w:rsid w:val="00B131BD"/>
    <w:rsid w:val="00B13215"/>
    <w:rsid w:val="00B13DF8"/>
    <w:rsid w:val="00B2218C"/>
    <w:rsid w:val="00B22D00"/>
    <w:rsid w:val="00B24577"/>
    <w:rsid w:val="00B31636"/>
    <w:rsid w:val="00B33F36"/>
    <w:rsid w:val="00B350EA"/>
    <w:rsid w:val="00B46D15"/>
    <w:rsid w:val="00B473BA"/>
    <w:rsid w:val="00B50517"/>
    <w:rsid w:val="00B5366F"/>
    <w:rsid w:val="00B5370A"/>
    <w:rsid w:val="00B54879"/>
    <w:rsid w:val="00B71161"/>
    <w:rsid w:val="00B7157A"/>
    <w:rsid w:val="00B7645F"/>
    <w:rsid w:val="00B80180"/>
    <w:rsid w:val="00B81B7A"/>
    <w:rsid w:val="00B83C83"/>
    <w:rsid w:val="00B859E4"/>
    <w:rsid w:val="00B90EB3"/>
    <w:rsid w:val="00B93E66"/>
    <w:rsid w:val="00B969EC"/>
    <w:rsid w:val="00B97B60"/>
    <w:rsid w:val="00B97DFA"/>
    <w:rsid w:val="00BA167E"/>
    <w:rsid w:val="00BA64BF"/>
    <w:rsid w:val="00BB11BB"/>
    <w:rsid w:val="00BB1D40"/>
    <w:rsid w:val="00BB3C85"/>
    <w:rsid w:val="00BC112A"/>
    <w:rsid w:val="00BC1AC5"/>
    <w:rsid w:val="00BC471B"/>
    <w:rsid w:val="00BC4C6D"/>
    <w:rsid w:val="00BC6677"/>
    <w:rsid w:val="00BC67DD"/>
    <w:rsid w:val="00BD12FF"/>
    <w:rsid w:val="00BD14DD"/>
    <w:rsid w:val="00BD3AE0"/>
    <w:rsid w:val="00BD5EC2"/>
    <w:rsid w:val="00BD6A9A"/>
    <w:rsid w:val="00BE0731"/>
    <w:rsid w:val="00BE5292"/>
    <w:rsid w:val="00BE5920"/>
    <w:rsid w:val="00BE669B"/>
    <w:rsid w:val="00BE6A88"/>
    <w:rsid w:val="00BE7EE3"/>
    <w:rsid w:val="00BF1091"/>
    <w:rsid w:val="00BF5A8A"/>
    <w:rsid w:val="00C0166C"/>
    <w:rsid w:val="00C02E9F"/>
    <w:rsid w:val="00C06993"/>
    <w:rsid w:val="00C107FA"/>
    <w:rsid w:val="00C12A9C"/>
    <w:rsid w:val="00C12BB7"/>
    <w:rsid w:val="00C134B8"/>
    <w:rsid w:val="00C13CAE"/>
    <w:rsid w:val="00C24BAE"/>
    <w:rsid w:val="00C252BF"/>
    <w:rsid w:val="00C33EF8"/>
    <w:rsid w:val="00C3490B"/>
    <w:rsid w:val="00C34DE2"/>
    <w:rsid w:val="00C358A1"/>
    <w:rsid w:val="00C3704E"/>
    <w:rsid w:val="00C40682"/>
    <w:rsid w:val="00C514F7"/>
    <w:rsid w:val="00C5295C"/>
    <w:rsid w:val="00C551FC"/>
    <w:rsid w:val="00C6174E"/>
    <w:rsid w:val="00C638EA"/>
    <w:rsid w:val="00C645D5"/>
    <w:rsid w:val="00C664C9"/>
    <w:rsid w:val="00C66A55"/>
    <w:rsid w:val="00C734E7"/>
    <w:rsid w:val="00C75F52"/>
    <w:rsid w:val="00C763D8"/>
    <w:rsid w:val="00C81692"/>
    <w:rsid w:val="00C867E6"/>
    <w:rsid w:val="00C91D72"/>
    <w:rsid w:val="00C9215F"/>
    <w:rsid w:val="00C96831"/>
    <w:rsid w:val="00CA1CC7"/>
    <w:rsid w:val="00CA203B"/>
    <w:rsid w:val="00CA32BB"/>
    <w:rsid w:val="00CA4C33"/>
    <w:rsid w:val="00CB3743"/>
    <w:rsid w:val="00CB4C0A"/>
    <w:rsid w:val="00CC2FCD"/>
    <w:rsid w:val="00CC35D0"/>
    <w:rsid w:val="00CC6BEB"/>
    <w:rsid w:val="00CD0662"/>
    <w:rsid w:val="00CD14E5"/>
    <w:rsid w:val="00CE24F8"/>
    <w:rsid w:val="00CE2900"/>
    <w:rsid w:val="00CE2E4B"/>
    <w:rsid w:val="00CE2FB0"/>
    <w:rsid w:val="00CE77C9"/>
    <w:rsid w:val="00CF0688"/>
    <w:rsid w:val="00CF15FC"/>
    <w:rsid w:val="00CF3E94"/>
    <w:rsid w:val="00CF5BDF"/>
    <w:rsid w:val="00CF7619"/>
    <w:rsid w:val="00D03AE9"/>
    <w:rsid w:val="00D045E7"/>
    <w:rsid w:val="00D04853"/>
    <w:rsid w:val="00D102F9"/>
    <w:rsid w:val="00D131CF"/>
    <w:rsid w:val="00D136C0"/>
    <w:rsid w:val="00D15EAC"/>
    <w:rsid w:val="00D16B7E"/>
    <w:rsid w:val="00D2043B"/>
    <w:rsid w:val="00D21354"/>
    <w:rsid w:val="00D27112"/>
    <w:rsid w:val="00D34163"/>
    <w:rsid w:val="00D35FF0"/>
    <w:rsid w:val="00D37E0E"/>
    <w:rsid w:val="00D42245"/>
    <w:rsid w:val="00D43BEF"/>
    <w:rsid w:val="00D47516"/>
    <w:rsid w:val="00D477CD"/>
    <w:rsid w:val="00D52873"/>
    <w:rsid w:val="00D537EC"/>
    <w:rsid w:val="00D55F8F"/>
    <w:rsid w:val="00D62568"/>
    <w:rsid w:val="00D70C27"/>
    <w:rsid w:val="00D715E3"/>
    <w:rsid w:val="00D71C8D"/>
    <w:rsid w:val="00D7683B"/>
    <w:rsid w:val="00D768D4"/>
    <w:rsid w:val="00D77C18"/>
    <w:rsid w:val="00D85A6E"/>
    <w:rsid w:val="00D86187"/>
    <w:rsid w:val="00D87C17"/>
    <w:rsid w:val="00D93613"/>
    <w:rsid w:val="00D95D8D"/>
    <w:rsid w:val="00DA4ED9"/>
    <w:rsid w:val="00DA6FB0"/>
    <w:rsid w:val="00DB018F"/>
    <w:rsid w:val="00DB0FD3"/>
    <w:rsid w:val="00DB35DD"/>
    <w:rsid w:val="00DB4F68"/>
    <w:rsid w:val="00DC07D5"/>
    <w:rsid w:val="00DC6322"/>
    <w:rsid w:val="00DC7BB0"/>
    <w:rsid w:val="00DD3C1F"/>
    <w:rsid w:val="00DD5761"/>
    <w:rsid w:val="00DE2CFD"/>
    <w:rsid w:val="00DE3760"/>
    <w:rsid w:val="00DE4361"/>
    <w:rsid w:val="00DE7427"/>
    <w:rsid w:val="00DF1F85"/>
    <w:rsid w:val="00DF3A60"/>
    <w:rsid w:val="00DF4ED6"/>
    <w:rsid w:val="00DF5DAA"/>
    <w:rsid w:val="00DF6AF7"/>
    <w:rsid w:val="00E035F7"/>
    <w:rsid w:val="00E06346"/>
    <w:rsid w:val="00E11B03"/>
    <w:rsid w:val="00E128BC"/>
    <w:rsid w:val="00E12FD8"/>
    <w:rsid w:val="00E133D6"/>
    <w:rsid w:val="00E15ADB"/>
    <w:rsid w:val="00E1690D"/>
    <w:rsid w:val="00E171B7"/>
    <w:rsid w:val="00E17715"/>
    <w:rsid w:val="00E20956"/>
    <w:rsid w:val="00E23AE2"/>
    <w:rsid w:val="00E276AB"/>
    <w:rsid w:val="00E315C3"/>
    <w:rsid w:val="00E319B8"/>
    <w:rsid w:val="00E321EE"/>
    <w:rsid w:val="00E33D9F"/>
    <w:rsid w:val="00E3570A"/>
    <w:rsid w:val="00E410EF"/>
    <w:rsid w:val="00E44D71"/>
    <w:rsid w:val="00E4561E"/>
    <w:rsid w:val="00E57743"/>
    <w:rsid w:val="00E6384C"/>
    <w:rsid w:val="00E659C5"/>
    <w:rsid w:val="00E65FC5"/>
    <w:rsid w:val="00E7024C"/>
    <w:rsid w:val="00E83006"/>
    <w:rsid w:val="00E876E5"/>
    <w:rsid w:val="00E90CD2"/>
    <w:rsid w:val="00E95F2C"/>
    <w:rsid w:val="00EA0833"/>
    <w:rsid w:val="00EA575D"/>
    <w:rsid w:val="00EB108D"/>
    <w:rsid w:val="00EB1D6E"/>
    <w:rsid w:val="00EB522B"/>
    <w:rsid w:val="00EB765D"/>
    <w:rsid w:val="00ED3771"/>
    <w:rsid w:val="00ED7345"/>
    <w:rsid w:val="00EE45C8"/>
    <w:rsid w:val="00EE76C3"/>
    <w:rsid w:val="00EF5F65"/>
    <w:rsid w:val="00F00DF4"/>
    <w:rsid w:val="00F02AA4"/>
    <w:rsid w:val="00F064F3"/>
    <w:rsid w:val="00F10FBB"/>
    <w:rsid w:val="00F121C1"/>
    <w:rsid w:val="00F1295F"/>
    <w:rsid w:val="00F12F13"/>
    <w:rsid w:val="00F15F41"/>
    <w:rsid w:val="00F16F84"/>
    <w:rsid w:val="00F22033"/>
    <w:rsid w:val="00F23771"/>
    <w:rsid w:val="00F2400A"/>
    <w:rsid w:val="00F27D1E"/>
    <w:rsid w:val="00F362F1"/>
    <w:rsid w:val="00F405F5"/>
    <w:rsid w:val="00F4415A"/>
    <w:rsid w:val="00F444E6"/>
    <w:rsid w:val="00F4660F"/>
    <w:rsid w:val="00F51E46"/>
    <w:rsid w:val="00F53C76"/>
    <w:rsid w:val="00F53D92"/>
    <w:rsid w:val="00F62E7A"/>
    <w:rsid w:val="00F63AB0"/>
    <w:rsid w:val="00F63DD9"/>
    <w:rsid w:val="00F66533"/>
    <w:rsid w:val="00F6741B"/>
    <w:rsid w:val="00F67EA1"/>
    <w:rsid w:val="00F71A0B"/>
    <w:rsid w:val="00F71CC1"/>
    <w:rsid w:val="00F74F31"/>
    <w:rsid w:val="00F75A4A"/>
    <w:rsid w:val="00F80161"/>
    <w:rsid w:val="00F8027C"/>
    <w:rsid w:val="00F80638"/>
    <w:rsid w:val="00F85275"/>
    <w:rsid w:val="00F861B6"/>
    <w:rsid w:val="00F86B9A"/>
    <w:rsid w:val="00F87C8F"/>
    <w:rsid w:val="00F87CE4"/>
    <w:rsid w:val="00F90229"/>
    <w:rsid w:val="00F90363"/>
    <w:rsid w:val="00F9596F"/>
    <w:rsid w:val="00FA0C19"/>
    <w:rsid w:val="00FA0CA1"/>
    <w:rsid w:val="00FA1CBB"/>
    <w:rsid w:val="00FA2E09"/>
    <w:rsid w:val="00FA63FC"/>
    <w:rsid w:val="00FA7508"/>
    <w:rsid w:val="00FB5BD8"/>
    <w:rsid w:val="00FB76CD"/>
    <w:rsid w:val="00FC0222"/>
    <w:rsid w:val="00FC1D1B"/>
    <w:rsid w:val="00FD6A6B"/>
    <w:rsid w:val="00FD7248"/>
    <w:rsid w:val="00FD760F"/>
    <w:rsid w:val="00FE0B4B"/>
    <w:rsid w:val="00FE1B11"/>
    <w:rsid w:val="00FE23C1"/>
    <w:rsid w:val="00FE518E"/>
    <w:rsid w:val="00FE57A6"/>
    <w:rsid w:val="00FF0955"/>
    <w:rsid w:val="00FF114A"/>
    <w:rsid w:val="00FF2914"/>
    <w:rsid w:val="00FF5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62B4F1-7788-4BB2-8F63-FC9BD2CD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C8B"/>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MitparsemetBaze">
    <w:name w:val="Head MitparsemetBaze"/>
    <w:basedOn w:val="a"/>
    <w:rsid w:val="00294C8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294C8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294C8B"/>
    <w:pPr>
      <w:spacing w:before="120" w:after="120"/>
    </w:pPr>
    <w:rPr>
      <w:color w:val="FF0000"/>
      <w:w w:val="80"/>
    </w:rPr>
  </w:style>
  <w:style w:type="paragraph" w:styleId="a3">
    <w:name w:val="endnote text"/>
    <w:basedOn w:val="a"/>
    <w:semiHidden/>
    <w:rsid w:val="00294C8B"/>
    <w:pPr>
      <w:ind w:left="227" w:hanging="227"/>
    </w:pPr>
    <w:rPr>
      <w:sz w:val="14"/>
      <w:szCs w:val="22"/>
    </w:rPr>
  </w:style>
  <w:style w:type="paragraph" w:customStyle="1" w:styleId="TableText">
    <w:name w:val="Table Text"/>
    <w:basedOn w:val="a"/>
    <w:rsid w:val="00294C8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294C8B"/>
  </w:style>
  <w:style w:type="paragraph" w:customStyle="1" w:styleId="TableBlock">
    <w:name w:val="Table Block"/>
    <w:basedOn w:val="TableText"/>
    <w:rsid w:val="00294C8B"/>
    <w:pPr>
      <w:ind w:right="0"/>
      <w:jc w:val="both"/>
    </w:pPr>
  </w:style>
  <w:style w:type="paragraph" w:customStyle="1" w:styleId="TableHead">
    <w:name w:val="Table Head"/>
    <w:basedOn w:val="TableText"/>
    <w:rsid w:val="00294C8B"/>
    <w:pPr>
      <w:ind w:right="0"/>
      <w:jc w:val="center"/>
    </w:pPr>
    <w:rPr>
      <w:b/>
      <w:bCs/>
    </w:rPr>
  </w:style>
  <w:style w:type="paragraph" w:customStyle="1" w:styleId="TableInnerSideHeading">
    <w:name w:val="Table InnerSideHeading"/>
    <w:basedOn w:val="TableSideHeading"/>
    <w:rsid w:val="00294C8B"/>
  </w:style>
  <w:style w:type="paragraph" w:customStyle="1" w:styleId="Hesber">
    <w:name w:val="Hesber"/>
    <w:basedOn w:val="a"/>
    <w:rsid w:val="00294C8B"/>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294C8B"/>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294C8B"/>
    <w:rPr>
      <w:vertAlign w:val="superscript"/>
    </w:rPr>
  </w:style>
  <w:style w:type="paragraph" w:customStyle="1" w:styleId="HesberHeading">
    <w:name w:val="Hesber Heading"/>
    <w:basedOn w:val="Hesber"/>
    <w:rsid w:val="00294C8B"/>
    <w:pPr>
      <w:tabs>
        <w:tab w:val="left" w:pos="624"/>
        <w:tab w:val="left" w:pos="1247"/>
      </w:tabs>
      <w:ind w:firstLine="0"/>
    </w:pPr>
    <w:rPr>
      <w:b/>
      <w:bCs/>
    </w:rPr>
  </w:style>
  <w:style w:type="paragraph" w:customStyle="1" w:styleId="HesberWriters">
    <w:name w:val="Hesber Writers"/>
    <w:basedOn w:val="Hesber"/>
    <w:rsid w:val="00294C8B"/>
    <w:pPr>
      <w:spacing w:before="120" w:after="6000"/>
      <w:ind w:left="1418" w:firstLine="0"/>
      <w:jc w:val="right"/>
    </w:pPr>
    <w:rPr>
      <w:b/>
      <w:bCs/>
    </w:rPr>
  </w:style>
  <w:style w:type="paragraph" w:customStyle="1" w:styleId="Hesber1st">
    <w:name w:val="Hesber 1st"/>
    <w:basedOn w:val="Hesber"/>
    <w:rsid w:val="00294C8B"/>
    <w:pPr>
      <w:tabs>
        <w:tab w:val="left" w:pos="680"/>
        <w:tab w:val="left" w:pos="1020"/>
      </w:tabs>
      <w:ind w:firstLine="0"/>
    </w:pPr>
  </w:style>
  <w:style w:type="character" w:styleId="a6">
    <w:name w:val="endnote reference"/>
    <w:basedOn w:val="a0"/>
    <w:semiHidden/>
    <w:rsid w:val="00294C8B"/>
    <w:rPr>
      <w:vertAlign w:val="superscript"/>
    </w:rPr>
  </w:style>
  <w:style w:type="paragraph" w:customStyle="1" w:styleId="TableBlockOutdent">
    <w:name w:val="Table BlockOutdent"/>
    <w:basedOn w:val="TableBlock"/>
    <w:rsid w:val="00294C8B"/>
    <w:pPr>
      <w:ind w:left="624" w:hanging="624"/>
    </w:pPr>
  </w:style>
  <w:style w:type="paragraph" w:styleId="a7">
    <w:name w:val="header"/>
    <w:basedOn w:val="a"/>
    <w:rsid w:val="00294C8B"/>
    <w:pPr>
      <w:tabs>
        <w:tab w:val="center" w:pos="4153"/>
        <w:tab w:val="right" w:pos="8306"/>
      </w:tabs>
    </w:pPr>
  </w:style>
  <w:style w:type="paragraph" w:styleId="a8">
    <w:name w:val="footer"/>
    <w:basedOn w:val="a"/>
    <w:rsid w:val="00294C8B"/>
    <w:pPr>
      <w:tabs>
        <w:tab w:val="center" w:pos="4153"/>
        <w:tab w:val="right" w:pos="8306"/>
      </w:tabs>
    </w:pPr>
  </w:style>
  <w:style w:type="paragraph" w:customStyle="1" w:styleId="HeadDivreiHesber">
    <w:name w:val="Head DivreiHesber"/>
    <w:basedOn w:val="a"/>
    <w:rsid w:val="00294C8B"/>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9">
    <w:name w:val="page number"/>
    <w:basedOn w:val="a0"/>
    <w:rsid w:val="00294C8B"/>
  </w:style>
  <w:style w:type="paragraph" w:customStyle="1" w:styleId="Cover1-Reshumot">
    <w:name w:val="Cover 1-Reshumot"/>
    <w:basedOn w:val="a"/>
    <w:rsid w:val="00F87C8F"/>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7C8F"/>
    <w:rPr>
      <w:sz w:val="36"/>
      <w:szCs w:val="52"/>
    </w:rPr>
  </w:style>
  <w:style w:type="paragraph" w:customStyle="1" w:styleId="Cover3-Haknesset">
    <w:name w:val="Cover 3-Haknesset"/>
    <w:basedOn w:val="Cover1-Reshumot"/>
    <w:rsid w:val="00F87C8F"/>
    <w:rPr>
      <w:b/>
      <w:bCs/>
      <w:spacing w:val="60"/>
    </w:rPr>
  </w:style>
  <w:style w:type="paragraph" w:customStyle="1" w:styleId="Cover4-Date">
    <w:name w:val="Cover 4-Date"/>
    <w:basedOn w:val="a"/>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87C8F"/>
    <w:pPr>
      <w:snapToGrid w:val="0"/>
      <w:spacing w:before="0" w:line="360" w:lineRule="auto"/>
      <w:jc w:val="left"/>
    </w:pPr>
    <w:rPr>
      <w:rFonts w:ascii="Arial" w:eastAsia="Arial Unicode MS" w:hAnsi="Arial" w:cs="David"/>
      <w:snapToGrid w:val="0"/>
      <w:spacing w:val="0"/>
      <w:sz w:val="20"/>
      <w:szCs w:val="26"/>
    </w:rPr>
  </w:style>
  <w:style w:type="paragraph" w:styleId="aa">
    <w:name w:val="List Paragraph"/>
    <w:basedOn w:val="a"/>
    <w:uiPriority w:val="34"/>
    <w:qFormat/>
    <w:rsid w:val="00555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haiPe\AppData\Roaming\Microsoft\Templates\hakikaV5.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161B5BAE19C0A94ABF7F052772C71F14" ma:contentTypeVersion="1" ma:contentTypeDescription="צור מסמך חדש." ma:contentTypeScope="" ma:versionID="4c4e7c02a57e54f45d23c2b2cc14d8d5">
  <xsd:schema xmlns:xsd="http://www.w3.org/2001/XMLSchema" xmlns:p="http://schemas.microsoft.com/office/2006/metadata/properties" xmlns:ns2="d2589617-2f74-4077-aee7-f516ed639388" targetNamespace="http://schemas.microsoft.com/office/2006/metadata/properties" ma:root="true" ma:fieldsID="07cad186b484ecc037a0bd5112bdf38e" ns2:_="">
    <xsd:import namespace="d2589617-2f74-4077-aee7-f516ed639388"/>
    <xsd:element name="properties">
      <xsd:complexType>
        <xsd:sequence>
          <xsd:element name="documentManagement">
            <xsd:complexType>
              <xsd:all>
                <xsd:element ref="ns2:RefNumber" minOccurs="0"/>
              </xsd:all>
            </xsd:complexType>
          </xsd:element>
        </xsd:sequence>
      </xsd:complexType>
    </xsd:element>
  </xsd:schema>
  <xsd:schema xmlns:xsd="http://www.w3.org/2001/XMLSchema" xmlns:dms="http://schemas.microsoft.com/office/2006/documentManagement/types" targetNamespace="d2589617-2f74-4077-aee7-f516ed639388" elementFormDefault="qualified">
    <xsd:import namespace="http://schemas.microsoft.com/office/2006/documentManagement/types"/>
    <xsd:element name="RefNumber" ma:index="8" nillable="true" ma:displayName="RefNumber" ma:description="מס' טופס" ma:internalName="Ref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ma:readOnly="true"/>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RefNumber xmlns="d2589617-2f74-4077-aee7-f516ed639388">42660</RefNumber>
  </documentManagement>
</p:properties>
</file>

<file path=customXml/itemProps1.xml><?xml version="1.0" encoding="utf-8"?>
<ds:datastoreItem xmlns:ds="http://schemas.openxmlformats.org/officeDocument/2006/customXml" ds:itemID="{F3CC749E-CFC9-4DCE-9188-2CA281DFAEDB}">
  <ds:schemaRefs>
    <ds:schemaRef ds:uri="http://schemas.microsoft.com/sharepoint/v3/contenttype/forms"/>
  </ds:schemaRefs>
</ds:datastoreItem>
</file>

<file path=customXml/itemProps2.xml><?xml version="1.0" encoding="utf-8"?>
<ds:datastoreItem xmlns:ds="http://schemas.openxmlformats.org/officeDocument/2006/customXml" ds:itemID="{BA75615F-7A06-468B-BEF9-A22C17140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89617-2f74-4077-aee7-f516ed6393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8244583-11B3-42BB-8136-2670B05399F9}">
  <ds:schemaRefs>
    <ds:schemaRef ds:uri="http://schemas.microsoft.com/office/2006/metadata/properties"/>
    <ds:schemaRef ds:uri="d2589617-2f74-4077-aee7-f516ed639388"/>
  </ds:schemaRefs>
</ds:datastoreItem>
</file>

<file path=docProps/app.xml><?xml version="1.0" encoding="utf-8"?>
<Properties xmlns="http://schemas.openxmlformats.org/officeDocument/2006/extended-properties" xmlns:vt="http://schemas.openxmlformats.org/officeDocument/2006/docPropsVTypes">
  <Template>hakikaV5</Template>
  <TotalTime>0</TotalTime>
  <Pages>2</Pages>
  <Words>486</Words>
  <Characters>2431</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להעלות טלי 3.1.16.docx</vt:lpstr>
    </vt:vector>
  </TitlesOfParts>
  <Company>MOF</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להעלות טלי 3.1.16.docx</dc:title>
  <dc:creator>ישי</dc:creator>
  <cp:lastModifiedBy>dalia</cp:lastModifiedBy>
  <cp:revision>2</cp:revision>
  <cp:lastPrinted>1900-12-31T22:00:00Z</cp:lastPrinted>
  <dcterms:created xsi:type="dcterms:W3CDTF">2016-01-04T06:47:00Z</dcterms:created>
  <dcterms:modified xsi:type="dcterms:W3CDTF">2016-01-04T06:47:00Z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0x010100161B5BAE19C0A94ABF7F052772C71F14</vt:lpwstr>
  </property>
</Properties>
</file>